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2824" w14:textId="77777777" w:rsidR="00316F7B" w:rsidRPr="00BA2476" w:rsidRDefault="00316F7B">
      <w:pPr>
        <w:pStyle w:val="Corpotesto"/>
        <w:spacing w:before="9"/>
        <w:rPr>
          <w:rFonts w:ascii="Times New Roman" w:hAnsi="Times New Roman" w:cs="Times New Roman"/>
          <w:i w:val="0"/>
        </w:rPr>
      </w:pPr>
    </w:p>
    <w:p w14:paraId="654BC99D" w14:textId="3880B794" w:rsidR="00316F7B" w:rsidRPr="00BA2476" w:rsidRDefault="007378FD" w:rsidP="00FC1AEF">
      <w:pPr>
        <w:pStyle w:val="Titolo1"/>
        <w:spacing w:before="89"/>
        <w:ind w:left="5104" w:firstLine="656"/>
        <w:rPr>
          <w:sz w:val="24"/>
          <w:szCs w:val="24"/>
        </w:rPr>
      </w:pPr>
      <w:r w:rsidRPr="007378FD">
        <w:rPr>
          <w:sz w:val="24"/>
          <w:szCs w:val="24"/>
          <w:highlight w:val="yellow"/>
        </w:rPr>
        <w:t>NOME COMUNE</w:t>
      </w:r>
      <w:r w:rsidR="00350D85" w:rsidRPr="00BA2476">
        <w:rPr>
          <w:sz w:val="24"/>
          <w:szCs w:val="24"/>
        </w:rPr>
        <w:t xml:space="preserve">, lì </w:t>
      </w:r>
      <w:r w:rsidRPr="007378FD">
        <w:rPr>
          <w:sz w:val="24"/>
          <w:szCs w:val="24"/>
          <w:highlight w:val="yellow"/>
        </w:rPr>
        <w:t>DATA</w:t>
      </w:r>
      <w:r>
        <w:rPr>
          <w:sz w:val="24"/>
          <w:szCs w:val="24"/>
        </w:rPr>
        <w:t xml:space="preserve"> </w:t>
      </w:r>
    </w:p>
    <w:p w14:paraId="27827264" w14:textId="77777777" w:rsidR="00316F7B" w:rsidRPr="00BA2476" w:rsidRDefault="00316F7B">
      <w:pPr>
        <w:pStyle w:val="Corpotesto"/>
        <w:spacing w:before="8"/>
        <w:rPr>
          <w:rFonts w:ascii="Times New Roman" w:hAnsi="Times New Roman" w:cs="Times New Roman"/>
          <w:i w:val="0"/>
        </w:rPr>
      </w:pPr>
    </w:p>
    <w:p w14:paraId="38971A49" w14:textId="77777777" w:rsidR="00FE34F1" w:rsidRDefault="00FE34F1" w:rsidP="00055F7A">
      <w:pPr>
        <w:rPr>
          <w:rFonts w:ascii="Times New Roman" w:hAnsi="Times New Roman" w:cs="Times New Roman"/>
          <w:sz w:val="24"/>
          <w:szCs w:val="24"/>
        </w:rPr>
      </w:pPr>
    </w:p>
    <w:p w14:paraId="526B1E73" w14:textId="023C4FE0" w:rsidR="00316F7B" w:rsidRPr="00BA2476" w:rsidRDefault="00FE34F1" w:rsidP="00872FA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COMUNICAZIONE</w:t>
      </w:r>
      <w:r w:rsidR="00055F7A" w:rsidRPr="00BA2476">
        <w:rPr>
          <w:rFonts w:ascii="Times New Roman" w:hAnsi="Times New Roman" w:cs="Times New Roman"/>
          <w:sz w:val="24"/>
          <w:szCs w:val="24"/>
        </w:rPr>
        <w:t xml:space="preserve"> A MEZZO PEC</w:t>
      </w:r>
      <w:r w:rsidR="00A47E09" w:rsidRPr="00BA2476">
        <w:rPr>
          <w:rFonts w:ascii="Times New Roman" w:hAnsi="Times New Roman" w:cs="Times New Roman"/>
          <w:sz w:val="24"/>
          <w:szCs w:val="24"/>
        </w:rPr>
        <w:t>:</w:t>
      </w:r>
      <w:r w:rsidR="00055F7A" w:rsidRPr="00BA2476">
        <w:rPr>
          <w:rFonts w:ascii="Times New Roman" w:hAnsi="Times New Roman" w:cs="Times New Roman"/>
          <w:sz w:val="24"/>
          <w:szCs w:val="24"/>
        </w:rPr>
        <w:tab/>
      </w:r>
      <w:r w:rsidR="00FC1AEF">
        <w:rPr>
          <w:rFonts w:ascii="Times New Roman" w:hAnsi="Times New Roman" w:cs="Times New Roman"/>
          <w:sz w:val="24"/>
          <w:szCs w:val="24"/>
        </w:rPr>
        <w:tab/>
      </w:r>
      <w:r w:rsidR="004B4223">
        <w:rPr>
          <w:rFonts w:ascii="Times New Roman" w:hAnsi="Times New Roman" w:cs="Times New Roman"/>
          <w:sz w:val="24"/>
          <w:szCs w:val="24"/>
        </w:rPr>
        <w:t xml:space="preserve">Alla Cortese Attenzione </w:t>
      </w:r>
    </w:p>
    <w:p w14:paraId="0B40ECF6" w14:textId="1BC0FB26" w:rsidR="00055F7A" w:rsidRPr="00BA2476" w:rsidRDefault="00FC1AEF" w:rsidP="00055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Raccomandata A/R</w:t>
      </w:r>
    </w:p>
    <w:p w14:paraId="727BFD7D" w14:textId="3CEC5387" w:rsidR="00316F7B" w:rsidRPr="00BA2476" w:rsidRDefault="00350D85" w:rsidP="00FC1AEF">
      <w:pPr>
        <w:spacing w:before="13"/>
        <w:ind w:left="5104" w:firstLine="656"/>
        <w:rPr>
          <w:rFonts w:ascii="Times New Roman" w:hAnsi="Times New Roman" w:cs="Times New Roman"/>
          <w:b/>
          <w:sz w:val="24"/>
          <w:szCs w:val="24"/>
        </w:rPr>
      </w:pPr>
      <w:r w:rsidRPr="00BA2476">
        <w:rPr>
          <w:rFonts w:ascii="Times New Roman" w:hAnsi="Times New Roman" w:cs="Times New Roman"/>
          <w:b/>
          <w:sz w:val="24"/>
          <w:szCs w:val="24"/>
          <w:u w:val="thick"/>
        </w:rPr>
        <w:t xml:space="preserve">COMUNE DI </w:t>
      </w:r>
    </w:p>
    <w:p w14:paraId="0D02C6C0" w14:textId="77777777" w:rsidR="00901CC7" w:rsidRDefault="00350D85" w:rsidP="00FC1AEF">
      <w:pPr>
        <w:pStyle w:val="Titolo1"/>
        <w:spacing w:before="1" w:line="244" w:lineRule="auto"/>
        <w:ind w:left="5760" w:right="1529"/>
        <w:rPr>
          <w:sz w:val="24"/>
          <w:szCs w:val="24"/>
        </w:rPr>
      </w:pPr>
      <w:r w:rsidRPr="00BA2476">
        <w:rPr>
          <w:sz w:val="24"/>
          <w:szCs w:val="24"/>
        </w:rPr>
        <w:t xml:space="preserve">in persona del Sindaco </w:t>
      </w:r>
      <w:proofErr w:type="spellStart"/>
      <w:r w:rsidRPr="00BA2476">
        <w:rPr>
          <w:sz w:val="24"/>
          <w:szCs w:val="24"/>
        </w:rPr>
        <w:t>p.t.</w:t>
      </w:r>
      <w:proofErr w:type="spellEnd"/>
      <w:r w:rsidRPr="00BA2476">
        <w:rPr>
          <w:sz w:val="24"/>
          <w:szCs w:val="24"/>
        </w:rPr>
        <w:t xml:space="preserve"> </w:t>
      </w:r>
    </w:p>
    <w:p w14:paraId="19B88AD7" w14:textId="7531A7E4" w:rsidR="00316F7B" w:rsidRPr="00BA2476" w:rsidRDefault="00350D85" w:rsidP="00FC1AEF">
      <w:pPr>
        <w:pStyle w:val="Titolo1"/>
        <w:spacing w:before="1" w:line="244" w:lineRule="auto"/>
        <w:ind w:left="5040" w:right="1529" w:firstLine="720"/>
        <w:rPr>
          <w:sz w:val="24"/>
          <w:szCs w:val="24"/>
        </w:rPr>
      </w:pPr>
      <w:r w:rsidRPr="00BA2476">
        <w:rPr>
          <w:sz w:val="24"/>
          <w:szCs w:val="24"/>
        </w:rPr>
        <w:t xml:space="preserve">Consiglio Comunale </w:t>
      </w:r>
      <w:proofErr w:type="spellStart"/>
      <w:r w:rsidRPr="00BA2476">
        <w:rPr>
          <w:sz w:val="24"/>
          <w:szCs w:val="24"/>
        </w:rPr>
        <w:t>p.t.</w:t>
      </w:r>
      <w:proofErr w:type="spellEnd"/>
    </w:p>
    <w:p w14:paraId="18A9B585" w14:textId="040103CE" w:rsidR="00055F7A" w:rsidRPr="00BA2476" w:rsidRDefault="003870B3" w:rsidP="00FC1AEF">
      <w:pPr>
        <w:spacing w:line="291" w:lineRule="exact"/>
        <w:ind w:left="5104" w:firstLine="65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350D85" w:rsidRPr="00BA24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50D85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4B4223">
        <w:rPr>
          <w:rFonts w:ascii="Times New Roman" w:hAnsi="Times New Roman" w:cs="Times New Roman"/>
          <w:sz w:val="24"/>
          <w:szCs w:val="24"/>
        </w:rPr>
        <w:t xml:space="preserve">n.  </w:t>
      </w:r>
      <w:r w:rsidR="00350D85" w:rsidRPr="00BA247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6D19EF1" w14:textId="382E2F63" w:rsidR="005617EB" w:rsidRPr="00BA2476" w:rsidRDefault="004B4223" w:rsidP="00FC1AEF">
      <w:pPr>
        <w:spacing w:line="291" w:lineRule="exact"/>
        <w:ind w:left="5104" w:firstLine="6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 …. CITTA’ --</w:t>
      </w:r>
    </w:p>
    <w:p w14:paraId="1CB41F99" w14:textId="36E9BCB2" w:rsidR="00316F7B" w:rsidRPr="00BA2476" w:rsidRDefault="00350D85" w:rsidP="00BA023E">
      <w:pPr>
        <w:spacing w:line="291" w:lineRule="exact"/>
        <w:ind w:left="4384"/>
        <w:rPr>
          <w:rFonts w:ascii="Times New Roman" w:hAnsi="Times New Roman" w:cs="Times New Roman"/>
          <w:sz w:val="24"/>
          <w:szCs w:val="24"/>
        </w:rPr>
      </w:pPr>
      <w:r w:rsidRPr="00BA24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F432B" w14:textId="77777777" w:rsidR="00EB5E6F" w:rsidRDefault="00EB5E6F" w:rsidP="00EB5E6F">
      <w:pPr>
        <w:spacing w:before="157" w:line="292" w:lineRule="auto"/>
        <w:ind w:left="720" w:right="679"/>
        <w:jc w:val="both"/>
        <w:rPr>
          <w:rFonts w:ascii="Times New Roman" w:hAnsi="Times New Roman" w:cs="Times New Roman"/>
          <w:b/>
          <w:bCs/>
          <w:w w:val="95"/>
          <w:sz w:val="24"/>
          <w:szCs w:val="24"/>
        </w:rPr>
      </w:pPr>
    </w:p>
    <w:p w14:paraId="0A946E3D" w14:textId="6EF1E97B" w:rsidR="003870B3" w:rsidRPr="00EB5E6F" w:rsidRDefault="00E5616A" w:rsidP="00EB5E6F">
      <w:pPr>
        <w:spacing w:before="157" w:line="292" w:lineRule="auto"/>
        <w:ind w:left="720" w:right="679"/>
        <w:jc w:val="both"/>
        <w:rPr>
          <w:rFonts w:ascii="Times New Roman" w:hAnsi="Times New Roman" w:cs="Times New Roman"/>
          <w:w w:val="95"/>
          <w:sz w:val="24"/>
          <w:szCs w:val="24"/>
        </w:rPr>
      </w:pPr>
      <w:r w:rsidRPr="00EB5E6F">
        <w:rPr>
          <w:rFonts w:ascii="Times New Roman" w:hAnsi="Times New Roman" w:cs="Times New Roman"/>
          <w:b/>
          <w:bCs/>
          <w:w w:val="95"/>
          <w:sz w:val="24"/>
          <w:szCs w:val="24"/>
        </w:rPr>
        <w:t>OGGETTO:</w:t>
      </w:r>
      <w:r w:rsidRPr="00EB5E6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3870B3" w:rsidRPr="00EB5E6F">
        <w:rPr>
          <w:rFonts w:ascii="Times New Roman" w:hAnsi="Times New Roman" w:cs="Times New Roman"/>
          <w:w w:val="95"/>
          <w:sz w:val="24"/>
          <w:szCs w:val="24"/>
        </w:rPr>
        <w:t xml:space="preserve">D.L. n. 1/2022 - </w:t>
      </w:r>
      <w:r w:rsidRPr="00EB5E6F">
        <w:rPr>
          <w:rFonts w:ascii="Times New Roman" w:hAnsi="Times New Roman" w:cs="Times New Roman"/>
          <w:w w:val="95"/>
          <w:sz w:val="24"/>
          <w:szCs w:val="24"/>
        </w:rPr>
        <w:t>disapplicazione del</w:t>
      </w:r>
      <w:r w:rsidR="00750B1E" w:rsidRPr="00EB5E6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EB5E6F">
        <w:rPr>
          <w:rFonts w:ascii="Times New Roman" w:hAnsi="Times New Roman" w:cs="Times New Roman"/>
          <w:w w:val="95"/>
          <w:sz w:val="24"/>
          <w:szCs w:val="24"/>
        </w:rPr>
        <w:t xml:space="preserve">c.d. green pass in ordine all’accesso </w:t>
      </w:r>
      <w:r w:rsidR="00377FD2" w:rsidRPr="00EB5E6F">
        <w:rPr>
          <w:rFonts w:ascii="Times New Roman" w:hAnsi="Times New Roman" w:cs="Times New Roman"/>
          <w:w w:val="95"/>
          <w:sz w:val="24"/>
          <w:szCs w:val="24"/>
        </w:rPr>
        <w:t>a</w:t>
      </w:r>
      <w:r w:rsidRPr="00EB5E6F">
        <w:rPr>
          <w:rFonts w:ascii="Times New Roman" w:hAnsi="Times New Roman" w:cs="Times New Roman"/>
          <w:w w:val="95"/>
          <w:sz w:val="24"/>
          <w:szCs w:val="24"/>
        </w:rPr>
        <w:t>i servizi pubblici essenziali</w:t>
      </w:r>
      <w:r w:rsidR="00750B1E" w:rsidRPr="00EB5E6F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8127C5" w:rsidRPr="00EB5E6F">
        <w:rPr>
          <w:rFonts w:ascii="Times New Roman" w:hAnsi="Times New Roman" w:cs="Times New Roman"/>
          <w:w w:val="95"/>
          <w:sz w:val="24"/>
          <w:szCs w:val="24"/>
        </w:rPr>
        <w:t>e di pubblica utilità</w:t>
      </w:r>
    </w:p>
    <w:p w14:paraId="23C0E8D7" w14:textId="77777777" w:rsidR="009C4D8F" w:rsidRDefault="003870B3" w:rsidP="00EB5E6F">
      <w:pPr>
        <w:spacing w:before="157" w:line="292" w:lineRule="auto"/>
        <w:ind w:right="679"/>
        <w:rPr>
          <w:rFonts w:ascii="Times New Roman" w:hAnsi="Times New Roman" w:cs="Times New Roman"/>
          <w:w w:val="95"/>
          <w:sz w:val="24"/>
          <w:szCs w:val="24"/>
        </w:rPr>
      </w:pPr>
      <w:r w:rsidRPr="00EB5E6F">
        <w:rPr>
          <w:rFonts w:ascii="Times New Roman" w:hAnsi="Times New Roman" w:cs="Times New Roman"/>
          <w:w w:val="95"/>
          <w:sz w:val="24"/>
          <w:szCs w:val="24"/>
        </w:rPr>
        <w:t xml:space="preserve">             </w:t>
      </w:r>
    </w:p>
    <w:p w14:paraId="53B325E9" w14:textId="0D94E279" w:rsidR="00BA2476" w:rsidRPr="00BA2476" w:rsidRDefault="003870B3" w:rsidP="00EB5E6F">
      <w:pPr>
        <w:spacing w:before="157" w:line="292" w:lineRule="auto"/>
        <w:ind w:right="679"/>
        <w:rPr>
          <w:rFonts w:ascii="Times New Roman" w:hAnsi="Times New Roman" w:cs="Times New Roman"/>
          <w:w w:val="95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 xml:space="preserve">      </w:t>
      </w:r>
    </w:p>
    <w:p w14:paraId="4EDB7D50" w14:textId="2B8FCCAF" w:rsidR="009C4D8F" w:rsidRDefault="009C4D8F" w:rsidP="00EB5E6F">
      <w:pPr>
        <w:spacing w:before="157" w:line="360" w:lineRule="auto"/>
        <w:ind w:left="720" w:right="679"/>
        <w:jc w:val="both"/>
        <w:rPr>
          <w:rFonts w:ascii="Times New Roman" w:hAnsi="Times New Roman" w:cs="Times New Roman"/>
          <w:w w:val="95"/>
          <w:sz w:val="24"/>
          <w:szCs w:val="24"/>
          <w:highlight w:val="yellow"/>
        </w:rPr>
      </w:pPr>
      <w:r w:rsidRPr="009C4D8F">
        <w:rPr>
          <w:rFonts w:ascii="Times New Roman" w:hAnsi="Times New Roman" w:cs="Times New Roman"/>
          <w:w w:val="95"/>
          <w:sz w:val="24"/>
          <w:szCs w:val="24"/>
          <w:highlight w:val="cyan"/>
        </w:rPr>
        <w:t>IN CASO DI DIFFIDA INVIA</w:t>
      </w:r>
      <w:r>
        <w:rPr>
          <w:rFonts w:ascii="Times New Roman" w:hAnsi="Times New Roman" w:cs="Times New Roman"/>
          <w:w w:val="95"/>
          <w:sz w:val="24"/>
          <w:szCs w:val="24"/>
          <w:highlight w:val="cyan"/>
        </w:rPr>
        <w:t>T</w:t>
      </w:r>
      <w:r w:rsidRPr="009C4D8F">
        <w:rPr>
          <w:rFonts w:ascii="Times New Roman" w:hAnsi="Times New Roman" w:cs="Times New Roman"/>
          <w:w w:val="95"/>
          <w:sz w:val="24"/>
          <w:szCs w:val="24"/>
          <w:highlight w:val="cyan"/>
        </w:rPr>
        <w:t xml:space="preserve">A DA ASSOCIAZIONE </w:t>
      </w:r>
    </w:p>
    <w:p w14:paraId="4DA2971E" w14:textId="767703D8" w:rsidR="00316F7B" w:rsidRDefault="00350D85" w:rsidP="00EB5E6F">
      <w:pPr>
        <w:spacing w:before="157" w:line="360" w:lineRule="auto"/>
        <w:ind w:left="720" w:right="679"/>
        <w:jc w:val="both"/>
        <w:rPr>
          <w:rFonts w:ascii="Times New Roman" w:hAnsi="Times New Roman" w:cs="Times New Roman"/>
          <w:sz w:val="24"/>
          <w:szCs w:val="24"/>
        </w:rPr>
      </w:pPr>
      <w:r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L’associazione</w:t>
      </w:r>
      <w:r w:rsidR="00EB5E6F"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/movimento</w:t>
      </w:r>
      <w:r w:rsidRPr="00D76168">
        <w:rPr>
          <w:rFonts w:ascii="Times New Roman" w:hAnsi="Times New Roman" w:cs="Times New Roman"/>
          <w:spacing w:val="-30"/>
          <w:w w:val="95"/>
          <w:sz w:val="24"/>
          <w:szCs w:val="24"/>
          <w:highlight w:val="yellow"/>
        </w:rPr>
        <w:t xml:space="preserve"> </w:t>
      </w:r>
      <w:r w:rsidR="00D35E46"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---</w:t>
      </w:r>
      <w:r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,</w:t>
      </w:r>
      <w:r w:rsidRPr="00D76168">
        <w:rPr>
          <w:rFonts w:ascii="Times New Roman" w:hAnsi="Times New Roman" w:cs="Times New Roman"/>
          <w:spacing w:val="-29"/>
          <w:w w:val="95"/>
          <w:sz w:val="24"/>
          <w:szCs w:val="24"/>
          <w:highlight w:val="yellow"/>
        </w:rPr>
        <w:t xml:space="preserve"> </w:t>
      </w:r>
      <w:r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in</w:t>
      </w:r>
      <w:r w:rsidRPr="00D76168">
        <w:rPr>
          <w:rFonts w:ascii="Times New Roman" w:hAnsi="Times New Roman" w:cs="Times New Roman"/>
          <w:spacing w:val="-29"/>
          <w:w w:val="95"/>
          <w:sz w:val="24"/>
          <w:szCs w:val="24"/>
          <w:highlight w:val="yellow"/>
        </w:rPr>
        <w:t xml:space="preserve"> </w:t>
      </w:r>
      <w:r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persona</w:t>
      </w:r>
      <w:r w:rsidRPr="00D76168">
        <w:rPr>
          <w:rFonts w:ascii="Times New Roman" w:hAnsi="Times New Roman" w:cs="Times New Roman"/>
          <w:spacing w:val="-29"/>
          <w:w w:val="95"/>
          <w:sz w:val="24"/>
          <w:szCs w:val="24"/>
          <w:highlight w:val="yellow"/>
        </w:rPr>
        <w:t xml:space="preserve"> </w:t>
      </w:r>
      <w:r w:rsidRPr="00D76168">
        <w:rPr>
          <w:rFonts w:ascii="Times New Roman" w:hAnsi="Times New Roman" w:cs="Times New Roman"/>
          <w:w w:val="95"/>
          <w:sz w:val="24"/>
          <w:szCs w:val="24"/>
          <w:highlight w:val="yellow"/>
        </w:rPr>
        <w:t>del</w:t>
      </w:r>
      <w:r w:rsidRPr="00D76168">
        <w:rPr>
          <w:rFonts w:ascii="Times New Roman" w:hAnsi="Times New Roman" w:cs="Times New Roman"/>
          <w:spacing w:val="-29"/>
          <w:w w:val="95"/>
          <w:sz w:val="24"/>
          <w:szCs w:val="24"/>
          <w:highlight w:val="yellow"/>
        </w:rPr>
        <w:t xml:space="preserve"> </w:t>
      </w:r>
      <w:r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>Presidente</w:t>
      </w:r>
      <w:r w:rsidR="00E5616A"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 xml:space="preserve"> pro</w:t>
      </w:r>
      <w:r w:rsidR="00FE34F1"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>-</w:t>
      </w:r>
      <w:r w:rsidR="00E5616A"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>tempore</w:t>
      </w:r>
      <w:r w:rsidR="00BA2476"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 xml:space="preserve"> ………………</w:t>
      </w:r>
      <w:proofErr w:type="gramStart"/>
      <w:r w:rsidR="00BA2476"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>…….</w:t>
      </w:r>
      <w:proofErr w:type="gramEnd"/>
      <w:r w:rsidRPr="00D76168">
        <w:rPr>
          <w:rFonts w:ascii="Times New Roman" w:hAnsi="Times New Roman" w:cs="Times New Roman"/>
          <w:spacing w:val="-30"/>
          <w:w w:val="95"/>
          <w:sz w:val="24"/>
          <w:szCs w:val="24"/>
          <w:highlight w:val="yellow"/>
        </w:rPr>
        <w:t xml:space="preserve"> </w:t>
      </w:r>
      <w:r w:rsidRPr="00D76168">
        <w:rPr>
          <w:rFonts w:ascii="Times New Roman" w:hAnsi="Times New Roman" w:cs="Times New Roman"/>
          <w:spacing w:val="-3"/>
          <w:w w:val="95"/>
          <w:sz w:val="24"/>
          <w:szCs w:val="24"/>
          <w:highlight w:val="yellow"/>
        </w:rPr>
        <w:t>,</w:t>
      </w:r>
      <w:r w:rsidR="00980C77" w:rsidRPr="00D7616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C1AEF" w:rsidRPr="00D76168">
        <w:rPr>
          <w:rFonts w:ascii="Times New Roman" w:hAnsi="Times New Roman" w:cs="Times New Roman"/>
          <w:sz w:val="24"/>
          <w:szCs w:val="24"/>
          <w:highlight w:val="yellow"/>
        </w:rPr>
        <w:t>con sede a …. in Via …</w:t>
      </w:r>
      <w:r w:rsidR="00BA2476" w:rsidRPr="00D76168">
        <w:rPr>
          <w:rFonts w:ascii="Times New Roman" w:hAnsi="Times New Roman" w:cs="Times New Roman"/>
          <w:sz w:val="24"/>
          <w:szCs w:val="24"/>
          <w:highlight w:val="yellow"/>
        </w:rPr>
        <w:t xml:space="preserve">scrive la presente per </w:t>
      </w:r>
      <w:proofErr w:type="spellStart"/>
      <w:r w:rsidRPr="00D76168">
        <w:rPr>
          <w:rFonts w:ascii="Times New Roman" w:hAnsi="Times New Roman" w:cs="Times New Roman"/>
          <w:sz w:val="24"/>
          <w:szCs w:val="24"/>
          <w:highlight w:val="yellow"/>
        </w:rPr>
        <w:t>significa</w:t>
      </w:r>
      <w:r w:rsidR="00BA2476" w:rsidRPr="00D76168">
        <w:rPr>
          <w:rFonts w:ascii="Times New Roman" w:hAnsi="Times New Roman" w:cs="Times New Roman"/>
          <w:sz w:val="24"/>
          <w:szCs w:val="24"/>
          <w:highlight w:val="yellow"/>
        </w:rPr>
        <w:t>rVi</w:t>
      </w:r>
      <w:proofErr w:type="spellEnd"/>
      <w:r w:rsidRPr="00D76168">
        <w:rPr>
          <w:rFonts w:ascii="Times New Roman" w:hAnsi="Times New Roman" w:cs="Times New Roman"/>
          <w:sz w:val="24"/>
          <w:szCs w:val="24"/>
          <w:highlight w:val="yellow"/>
        </w:rPr>
        <w:t xml:space="preserve"> quanto segue.</w:t>
      </w:r>
      <w:r w:rsidR="009C4D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502B0" w14:textId="1FD74689" w:rsidR="009C4D8F" w:rsidRDefault="009C4D8F" w:rsidP="00EB5E6F">
      <w:pPr>
        <w:spacing w:before="157" w:line="360" w:lineRule="auto"/>
        <w:ind w:left="720" w:right="679"/>
        <w:jc w:val="both"/>
        <w:rPr>
          <w:rFonts w:ascii="Times New Roman" w:hAnsi="Times New Roman" w:cs="Times New Roman"/>
          <w:sz w:val="24"/>
          <w:szCs w:val="24"/>
        </w:rPr>
      </w:pPr>
    </w:p>
    <w:p w14:paraId="20B9B3F6" w14:textId="072FC1F3" w:rsidR="009C4D8F" w:rsidRPr="009C4D8F" w:rsidRDefault="009C4D8F" w:rsidP="00EB5E6F">
      <w:pPr>
        <w:spacing w:before="157" w:line="360" w:lineRule="auto"/>
        <w:ind w:left="720" w:right="679"/>
        <w:jc w:val="both"/>
        <w:rPr>
          <w:rFonts w:ascii="Times New Roman" w:hAnsi="Times New Roman" w:cs="Times New Roman"/>
          <w:w w:val="95"/>
          <w:sz w:val="24"/>
          <w:szCs w:val="24"/>
          <w:highlight w:val="cyan"/>
        </w:rPr>
      </w:pPr>
      <w:r w:rsidRPr="009C4D8F">
        <w:rPr>
          <w:rFonts w:ascii="Times New Roman" w:hAnsi="Times New Roman" w:cs="Times New Roman"/>
          <w:w w:val="95"/>
          <w:sz w:val="24"/>
          <w:szCs w:val="24"/>
          <w:highlight w:val="cyan"/>
        </w:rPr>
        <w:t>IN CASO DI DIFFIDA INVIATA DA PERSONA FISICA</w:t>
      </w:r>
    </w:p>
    <w:p w14:paraId="36B85547" w14:textId="0B2D4015" w:rsidR="002E4FD2" w:rsidRPr="009C4D8F" w:rsidRDefault="009C4D8F" w:rsidP="009C4D8F">
      <w:pPr>
        <w:spacing w:before="157" w:line="360" w:lineRule="auto"/>
        <w:ind w:left="720" w:right="679"/>
        <w:jc w:val="both"/>
        <w:rPr>
          <w:rFonts w:ascii="Times New Roman" w:hAnsi="Times New Roman" w:cs="Times New Roman"/>
          <w:w w:val="95"/>
          <w:sz w:val="24"/>
          <w:szCs w:val="24"/>
          <w:highlight w:val="yellow"/>
        </w:rPr>
      </w:pPr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Il sottoscritto…………</w:t>
      </w:r>
      <w:proofErr w:type="gramStart"/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…….</w:t>
      </w:r>
      <w:proofErr w:type="gramEnd"/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., nato …………………….. e residente a ………………</w:t>
      </w:r>
      <w:proofErr w:type="gramStart"/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…….</w:t>
      </w:r>
      <w:proofErr w:type="gramEnd"/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, in via ……………</w:t>
      </w:r>
      <w:r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 xml:space="preserve">numero civico </w:t>
      </w:r>
      <w:r w:rsidRPr="009C4D8F">
        <w:rPr>
          <w:rFonts w:ascii="Times New Roman" w:hAnsi="Times New Roman" w:cs="Times New Roman"/>
          <w:i/>
          <w:iCs/>
          <w:w w:val="95"/>
          <w:sz w:val="24"/>
          <w:szCs w:val="24"/>
          <w:highlight w:val="yellow"/>
        </w:rPr>
        <w:t>……  Codice Fiscale ………………………………….</w:t>
      </w:r>
    </w:p>
    <w:p w14:paraId="21B86122" w14:textId="77777777" w:rsidR="00C929D7" w:rsidRPr="00BA2476" w:rsidRDefault="00C929D7" w:rsidP="00EB5E6F">
      <w:pPr>
        <w:spacing w:line="253" w:lineRule="exact"/>
        <w:ind w:left="100" w:right="679"/>
        <w:jc w:val="both"/>
        <w:rPr>
          <w:rFonts w:ascii="Times New Roman" w:hAnsi="Times New Roman" w:cs="Times New Roman"/>
          <w:sz w:val="24"/>
          <w:szCs w:val="24"/>
        </w:rPr>
      </w:pPr>
    </w:p>
    <w:p w14:paraId="68B15345" w14:textId="1DC43C84" w:rsidR="002E4FD2" w:rsidRPr="00BA2476" w:rsidRDefault="002E4FD2" w:rsidP="00EB5E6F">
      <w:pPr>
        <w:spacing w:line="253" w:lineRule="exact"/>
        <w:ind w:left="100" w:right="6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476">
        <w:rPr>
          <w:rFonts w:ascii="Times New Roman" w:hAnsi="Times New Roman" w:cs="Times New Roman"/>
          <w:b/>
          <w:bCs/>
          <w:sz w:val="24"/>
          <w:szCs w:val="24"/>
        </w:rPr>
        <w:t>PREMESSO CHE</w:t>
      </w:r>
    </w:p>
    <w:p w14:paraId="6CAF70DF" w14:textId="218A0A48" w:rsidR="004D7F7B" w:rsidRPr="00BA2476" w:rsidRDefault="004D7F7B" w:rsidP="00EB5E6F">
      <w:pPr>
        <w:spacing w:line="253" w:lineRule="exact"/>
        <w:ind w:left="100" w:right="679"/>
        <w:jc w:val="both"/>
        <w:rPr>
          <w:rFonts w:ascii="Times New Roman" w:hAnsi="Times New Roman" w:cs="Times New Roman"/>
          <w:sz w:val="24"/>
          <w:szCs w:val="24"/>
        </w:rPr>
      </w:pPr>
    </w:p>
    <w:p w14:paraId="47B93BF4" w14:textId="283DEAA4" w:rsidR="004D7F7B" w:rsidRPr="00BA2476" w:rsidRDefault="004D7F7B" w:rsidP="00EB5E6F">
      <w:pPr>
        <w:spacing w:line="253" w:lineRule="exact"/>
        <w:ind w:left="100" w:right="679"/>
        <w:jc w:val="both"/>
        <w:rPr>
          <w:rFonts w:ascii="Times New Roman" w:hAnsi="Times New Roman" w:cs="Times New Roman"/>
          <w:sz w:val="24"/>
          <w:szCs w:val="24"/>
        </w:rPr>
      </w:pPr>
    </w:p>
    <w:p w14:paraId="68EF516F" w14:textId="258DA950" w:rsidR="004D7F7B" w:rsidRPr="00BA2476" w:rsidRDefault="004D7F7B" w:rsidP="00EB5E6F">
      <w:pPr>
        <w:pStyle w:val="Paragrafoelenco"/>
        <w:numPr>
          <w:ilvl w:val="0"/>
          <w:numId w:val="9"/>
        </w:numPr>
        <w:spacing w:line="360" w:lineRule="auto"/>
        <w:ind w:left="709" w:right="679"/>
        <w:rPr>
          <w:rFonts w:ascii="Times New Roman" w:hAnsi="Times New Roman" w:cs="Times New Roman"/>
          <w:sz w:val="24"/>
          <w:szCs w:val="24"/>
        </w:rPr>
      </w:pPr>
      <w:r w:rsidRPr="00BA2476">
        <w:rPr>
          <w:rFonts w:ascii="Times New Roman" w:hAnsi="Times New Roman" w:cs="Times New Roman"/>
          <w:sz w:val="24"/>
          <w:szCs w:val="24"/>
        </w:rPr>
        <w:t xml:space="preserve">con decreto n. 1/2022 è stato </w:t>
      </w:r>
      <w:r w:rsidR="00E5616A" w:rsidRPr="00BA2476">
        <w:rPr>
          <w:rFonts w:ascii="Times New Roman" w:hAnsi="Times New Roman" w:cs="Times New Roman"/>
          <w:sz w:val="24"/>
          <w:szCs w:val="24"/>
        </w:rPr>
        <w:t>stabilito</w:t>
      </w:r>
      <w:r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E5616A" w:rsidRPr="00BA2476">
        <w:rPr>
          <w:rFonts w:ascii="Times New Roman" w:hAnsi="Times New Roman" w:cs="Times New Roman"/>
          <w:sz w:val="24"/>
          <w:szCs w:val="24"/>
        </w:rPr>
        <w:t xml:space="preserve">per l’accesso ai pubblici servizi (postali, bancari e finanziari) l’esibizione del </w:t>
      </w:r>
      <w:r w:rsidRPr="00BA2476">
        <w:rPr>
          <w:rFonts w:ascii="Times New Roman" w:hAnsi="Times New Roman" w:cs="Times New Roman"/>
          <w:sz w:val="24"/>
          <w:szCs w:val="24"/>
        </w:rPr>
        <w:t xml:space="preserve">c.d. green pass </w:t>
      </w:r>
      <w:r w:rsidR="00013039" w:rsidRPr="00BA2476">
        <w:rPr>
          <w:rFonts w:ascii="Times New Roman" w:hAnsi="Times New Roman" w:cs="Times New Roman"/>
          <w:sz w:val="24"/>
          <w:szCs w:val="24"/>
        </w:rPr>
        <w:t>a far data</w:t>
      </w:r>
      <w:r w:rsidR="008D2730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485A10" w:rsidRPr="00BA2476">
        <w:rPr>
          <w:rFonts w:ascii="Times New Roman" w:hAnsi="Times New Roman" w:cs="Times New Roman"/>
          <w:sz w:val="24"/>
          <w:szCs w:val="24"/>
        </w:rPr>
        <w:t xml:space="preserve">dal </w:t>
      </w:r>
      <w:proofErr w:type="gramStart"/>
      <w:r w:rsidR="00013039" w:rsidRPr="00BA2476">
        <w:rPr>
          <w:rFonts w:ascii="Times New Roman" w:hAnsi="Times New Roman" w:cs="Times New Roman"/>
          <w:sz w:val="24"/>
          <w:szCs w:val="24"/>
        </w:rPr>
        <w:t>1 febbraio</w:t>
      </w:r>
      <w:proofErr w:type="gramEnd"/>
      <w:r w:rsidR="00013039" w:rsidRPr="00BA2476">
        <w:rPr>
          <w:rFonts w:ascii="Times New Roman" w:hAnsi="Times New Roman" w:cs="Times New Roman"/>
          <w:sz w:val="24"/>
          <w:szCs w:val="24"/>
        </w:rPr>
        <w:t xml:space="preserve"> 2022</w:t>
      </w:r>
      <w:r w:rsidR="008D2730" w:rsidRPr="00BA2476">
        <w:rPr>
          <w:rFonts w:ascii="Times New Roman" w:hAnsi="Times New Roman" w:cs="Times New Roman"/>
          <w:sz w:val="24"/>
          <w:szCs w:val="24"/>
        </w:rPr>
        <w:t>;</w:t>
      </w:r>
    </w:p>
    <w:p w14:paraId="651B2B47" w14:textId="77777777" w:rsidR="000F2CF9" w:rsidRPr="00BA2476" w:rsidRDefault="000F2CF9" w:rsidP="00EB5E6F">
      <w:pPr>
        <w:pStyle w:val="Paragrafoelenco"/>
        <w:spacing w:line="360" w:lineRule="auto"/>
        <w:ind w:left="460" w:right="679"/>
        <w:rPr>
          <w:rFonts w:ascii="Times New Roman" w:hAnsi="Times New Roman" w:cs="Times New Roman"/>
          <w:sz w:val="24"/>
          <w:szCs w:val="24"/>
        </w:rPr>
      </w:pPr>
    </w:p>
    <w:p w14:paraId="13F21AD4" w14:textId="56D43BA3" w:rsidR="00A3181D" w:rsidRPr="00BA2476" w:rsidRDefault="00A3181D" w:rsidP="00EB5E6F">
      <w:pPr>
        <w:pStyle w:val="Paragrafoelenco"/>
        <w:numPr>
          <w:ilvl w:val="0"/>
          <w:numId w:val="9"/>
        </w:numPr>
        <w:spacing w:line="360" w:lineRule="auto"/>
        <w:ind w:left="709" w:right="679"/>
        <w:rPr>
          <w:rFonts w:ascii="Times New Roman" w:hAnsi="Times New Roman" w:cs="Times New Roman"/>
          <w:spacing w:val="-3"/>
          <w:sz w:val="24"/>
          <w:szCs w:val="24"/>
        </w:rPr>
      </w:pPr>
      <w:r w:rsidRPr="00BA2476">
        <w:rPr>
          <w:rFonts w:ascii="Times New Roman" w:hAnsi="Times New Roman" w:cs="Times New Roman"/>
          <w:sz w:val="24"/>
          <w:szCs w:val="24"/>
        </w:rPr>
        <w:t>il pre</w:t>
      </w:r>
      <w:r w:rsidR="00B727B2" w:rsidRPr="00BA2476">
        <w:rPr>
          <w:rFonts w:ascii="Times New Roman" w:hAnsi="Times New Roman" w:cs="Times New Roman"/>
          <w:sz w:val="24"/>
          <w:szCs w:val="24"/>
        </w:rPr>
        <w:t xml:space="preserve">detto decreto si pone </w:t>
      </w:r>
      <w:r w:rsidR="00EB5E6F">
        <w:rPr>
          <w:rFonts w:ascii="Times New Roman" w:hAnsi="Times New Roman" w:cs="Times New Roman"/>
          <w:sz w:val="24"/>
          <w:szCs w:val="24"/>
        </w:rPr>
        <w:t>in</w:t>
      </w:r>
      <w:r w:rsidR="00D34890" w:rsidRPr="00BA2476">
        <w:rPr>
          <w:rFonts w:ascii="Times New Roman" w:hAnsi="Times New Roman" w:cs="Times New Roman"/>
          <w:sz w:val="24"/>
          <w:szCs w:val="24"/>
        </w:rPr>
        <w:t xml:space="preserve"> contrasto</w:t>
      </w:r>
      <w:r w:rsidR="00B727B2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D34890" w:rsidRPr="00BA2476">
        <w:rPr>
          <w:rFonts w:ascii="Times New Roman" w:hAnsi="Times New Roman" w:cs="Times New Roman"/>
          <w:sz w:val="24"/>
          <w:szCs w:val="24"/>
        </w:rPr>
        <w:t>con i</w:t>
      </w:r>
      <w:r w:rsidR="00B727B2" w:rsidRPr="00BA2476">
        <w:rPr>
          <w:rFonts w:ascii="Times New Roman" w:hAnsi="Times New Roman" w:cs="Times New Roman"/>
          <w:sz w:val="24"/>
          <w:szCs w:val="24"/>
        </w:rPr>
        <w:t xml:space="preserve"> principi generali di democrazia</w:t>
      </w:r>
      <w:r w:rsidR="00775BBB" w:rsidRPr="00BA2476">
        <w:rPr>
          <w:rFonts w:ascii="Times New Roman" w:hAnsi="Times New Roman" w:cs="Times New Roman"/>
          <w:sz w:val="24"/>
          <w:szCs w:val="24"/>
        </w:rPr>
        <w:t xml:space="preserve"> e di parità di trattamento</w:t>
      </w:r>
      <w:r w:rsidR="00B727B2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775BBB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sanciti </w:t>
      </w:r>
      <w:r w:rsidR="00B727B2" w:rsidRPr="00BA2476">
        <w:rPr>
          <w:rFonts w:ascii="Times New Roman" w:hAnsi="Times New Roman" w:cs="Times New Roman"/>
          <w:sz w:val="24"/>
          <w:szCs w:val="24"/>
        </w:rPr>
        <w:t>d</w:t>
      </w:r>
      <w:r w:rsidR="00775BBB" w:rsidRPr="00BA2476">
        <w:rPr>
          <w:rFonts w:ascii="Times New Roman" w:hAnsi="Times New Roman" w:cs="Times New Roman"/>
          <w:sz w:val="24"/>
          <w:szCs w:val="24"/>
        </w:rPr>
        <w:t>a</w:t>
      </w:r>
      <w:r w:rsidR="00B727B2" w:rsidRPr="00BA2476">
        <w:rPr>
          <w:rFonts w:ascii="Times New Roman" w:hAnsi="Times New Roman" w:cs="Times New Roman"/>
          <w:sz w:val="24"/>
          <w:szCs w:val="24"/>
        </w:rPr>
        <w:t>llo</w:t>
      </w:r>
      <w:r w:rsidR="00B727B2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Stato</w:t>
      </w:r>
      <w:r w:rsidR="00B727B2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D34890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sia sotto il profilo costituzionale sia </w:t>
      </w:r>
      <w:r w:rsidR="008E7684" w:rsidRPr="00BA2476">
        <w:rPr>
          <w:rFonts w:ascii="Times New Roman" w:hAnsi="Times New Roman" w:cs="Times New Roman"/>
          <w:spacing w:val="-13"/>
          <w:sz w:val="24"/>
          <w:szCs w:val="24"/>
        </w:rPr>
        <w:t>in violazione</w:t>
      </w:r>
      <w:r w:rsidR="00D34890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 dei </w:t>
      </w:r>
      <w:r w:rsidR="00B727B2" w:rsidRPr="00BA2476">
        <w:rPr>
          <w:rFonts w:ascii="Times New Roman" w:hAnsi="Times New Roman" w:cs="Times New Roman"/>
          <w:sz w:val="24"/>
          <w:szCs w:val="24"/>
        </w:rPr>
        <w:t>trattati</w:t>
      </w:r>
      <w:r w:rsidR="00B727B2" w:rsidRPr="00BA24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di</w:t>
      </w:r>
      <w:r w:rsidR="00B727B2" w:rsidRPr="00BA24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diritto</w:t>
      </w:r>
      <w:r w:rsidR="00B727B2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internazionale</w:t>
      </w:r>
      <w:r w:rsidR="008E7684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, nonché </w:t>
      </w:r>
      <w:r w:rsidR="00D34890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della normativa comunitaria </w:t>
      </w:r>
      <w:r w:rsidR="00B727B2" w:rsidRPr="00BA2476">
        <w:rPr>
          <w:rFonts w:ascii="Times New Roman" w:hAnsi="Times New Roman" w:cs="Times New Roman"/>
          <w:sz w:val="24"/>
          <w:szCs w:val="24"/>
        </w:rPr>
        <w:t>a</w:t>
      </w:r>
      <w:r w:rsidR="00B727B2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Tutela</w:t>
      </w:r>
      <w:r w:rsidR="00B727B2" w:rsidRPr="00BA24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delle</w:t>
      </w:r>
      <w:r w:rsidR="00B727B2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Libertà</w:t>
      </w:r>
      <w:r w:rsidR="00B727B2" w:rsidRPr="00BA24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e</w:t>
      </w:r>
      <w:r w:rsidR="00B727B2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dei</w:t>
      </w:r>
      <w:r w:rsidR="00B727B2" w:rsidRPr="00BA24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diritti Fondamentali</w:t>
      </w:r>
      <w:r w:rsidR="00B727B2" w:rsidRPr="00BA2476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="00B727B2" w:rsidRPr="00BA2476">
        <w:rPr>
          <w:rFonts w:ascii="Times New Roman" w:hAnsi="Times New Roman" w:cs="Times New Roman"/>
          <w:sz w:val="24"/>
          <w:szCs w:val="24"/>
        </w:rPr>
        <w:t>dell’uomo</w:t>
      </w:r>
      <w:r w:rsidR="00B727B2" w:rsidRPr="00BA2476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="00DC2883" w:rsidRPr="00BA2476">
        <w:rPr>
          <w:rFonts w:ascii="Times New Roman" w:hAnsi="Times New Roman" w:cs="Times New Roman"/>
          <w:spacing w:val="-3"/>
          <w:sz w:val="24"/>
          <w:szCs w:val="24"/>
        </w:rPr>
        <w:t>implican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>do</w:t>
      </w:r>
      <w:r w:rsidR="00DC2883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5616A" w:rsidRPr="00BA2476">
        <w:rPr>
          <w:rFonts w:ascii="Times New Roman" w:hAnsi="Times New Roman" w:cs="Times New Roman"/>
          <w:spacing w:val="-3"/>
          <w:sz w:val="24"/>
          <w:szCs w:val="24"/>
        </w:rPr>
        <w:t>gravi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5616A" w:rsidRPr="00BA2476">
        <w:rPr>
          <w:rFonts w:ascii="Times New Roman" w:hAnsi="Times New Roman" w:cs="Times New Roman"/>
          <w:spacing w:val="-3"/>
          <w:sz w:val="24"/>
          <w:szCs w:val="24"/>
        </w:rPr>
        <w:t>impedimenti</w:t>
      </w:r>
      <w:r w:rsidR="00DC2883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>a carico de</w:t>
      </w:r>
      <w:r w:rsidR="00066554" w:rsidRPr="00BA2476">
        <w:rPr>
          <w:rFonts w:ascii="Times New Roman" w:hAnsi="Times New Roman" w:cs="Times New Roman"/>
          <w:spacing w:val="-3"/>
          <w:sz w:val="24"/>
          <w:szCs w:val="24"/>
        </w:rPr>
        <w:t>i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c</w:t>
      </w:r>
      <w:r w:rsidR="00066554" w:rsidRPr="00BA2476">
        <w:rPr>
          <w:rFonts w:ascii="Times New Roman" w:hAnsi="Times New Roman" w:cs="Times New Roman"/>
          <w:spacing w:val="-3"/>
          <w:sz w:val="24"/>
          <w:szCs w:val="24"/>
        </w:rPr>
        <w:t>ittadini</w:t>
      </w:r>
      <w:r w:rsidR="00E5616A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relativamente all’erogazione dei servizi </w:t>
      </w:r>
      <w:r w:rsidR="00414C6A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di cui sopra; </w:t>
      </w:r>
      <w:r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14:paraId="45125886" w14:textId="77777777" w:rsidR="000F2CF9" w:rsidRPr="00BA2476" w:rsidRDefault="000F2CF9" w:rsidP="00EB5E6F">
      <w:pPr>
        <w:pStyle w:val="Paragrafoelenco"/>
        <w:spacing w:line="360" w:lineRule="auto"/>
        <w:ind w:left="460" w:right="679"/>
        <w:rPr>
          <w:rFonts w:ascii="Times New Roman" w:hAnsi="Times New Roman" w:cs="Times New Roman"/>
          <w:spacing w:val="-3"/>
          <w:sz w:val="24"/>
          <w:szCs w:val="24"/>
        </w:rPr>
      </w:pPr>
    </w:p>
    <w:p w14:paraId="64F257C7" w14:textId="06E625BB" w:rsidR="003B0B5E" w:rsidRPr="00BA2476" w:rsidRDefault="00A3181D" w:rsidP="00EB5E6F">
      <w:pPr>
        <w:pStyle w:val="Paragrafoelenco"/>
        <w:widowControl/>
        <w:numPr>
          <w:ilvl w:val="0"/>
          <w:numId w:val="8"/>
        </w:numPr>
        <w:autoSpaceDE/>
        <w:autoSpaceDN/>
        <w:spacing w:line="360" w:lineRule="auto"/>
        <w:ind w:right="679"/>
        <w:contextualSpacing/>
        <w:rPr>
          <w:rFonts w:ascii="Times New Roman" w:hAnsi="Times New Roman" w:cs="Times New Roman"/>
          <w:sz w:val="24"/>
          <w:szCs w:val="24"/>
        </w:rPr>
      </w:pPr>
      <w:r w:rsidRPr="00BA2476">
        <w:rPr>
          <w:rFonts w:ascii="Times New Roman" w:hAnsi="Times New Roman" w:cs="Times New Roman"/>
          <w:spacing w:val="-3"/>
          <w:sz w:val="24"/>
          <w:szCs w:val="24"/>
        </w:rPr>
        <w:t>dette violazioni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e segnatamente quelle concernenti gli </w:t>
      </w:r>
      <w:r w:rsidR="008E7684" w:rsidRPr="00BA2476">
        <w:rPr>
          <w:rFonts w:ascii="Times New Roman" w:hAnsi="Times New Roman" w:cs="Times New Roman"/>
          <w:sz w:val="24"/>
          <w:szCs w:val="24"/>
        </w:rPr>
        <w:t>artt. 3, 13</w:t>
      </w:r>
      <w:r w:rsidR="00ED3154" w:rsidRPr="00BA2476">
        <w:rPr>
          <w:rFonts w:ascii="Times New Roman" w:hAnsi="Times New Roman" w:cs="Times New Roman"/>
          <w:sz w:val="24"/>
          <w:szCs w:val="24"/>
        </w:rPr>
        <w:t xml:space="preserve">, 22 </w:t>
      </w:r>
      <w:r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E7684" w:rsidRPr="00BA2476">
        <w:rPr>
          <w:rFonts w:ascii="Times New Roman" w:hAnsi="Times New Roman" w:cs="Times New Roman"/>
          <w:spacing w:val="-3"/>
          <w:sz w:val="24"/>
          <w:szCs w:val="24"/>
        </w:rPr>
        <w:t>della Costituzione italiana</w:t>
      </w:r>
      <w:r w:rsidR="000F2CF9" w:rsidRPr="00BA2476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="00D34890" w:rsidRPr="00BA2476">
        <w:rPr>
          <w:rFonts w:ascii="Times New Roman" w:hAnsi="Times New Roman" w:cs="Times New Roman"/>
          <w:sz w:val="24"/>
          <w:szCs w:val="24"/>
        </w:rPr>
        <w:t>R</w:t>
      </w:r>
      <w:r w:rsidR="000F2CF9" w:rsidRPr="00BA2476">
        <w:rPr>
          <w:rFonts w:ascii="Times New Roman" w:hAnsi="Times New Roman" w:cs="Times New Roman"/>
          <w:sz w:val="24"/>
          <w:szCs w:val="24"/>
        </w:rPr>
        <w:t>egolamenti</w:t>
      </w:r>
      <w:r w:rsidR="00D34890" w:rsidRPr="00BA2476">
        <w:rPr>
          <w:rFonts w:ascii="Times New Roman" w:hAnsi="Times New Roman" w:cs="Times New Roman"/>
          <w:sz w:val="24"/>
          <w:szCs w:val="24"/>
        </w:rPr>
        <w:t xml:space="preserve"> (UE) n. 953/2021 e n. 954/2021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, </w:t>
      </w:r>
      <w:r w:rsidR="00D34890" w:rsidRPr="00BA2476">
        <w:rPr>
          <w:rFonts w:ascii="Times New Roman" w:hAnsi="Times New Roman" w:cs="Times New Roman"/>
          <w:sz w:val="24"/>
          <w:szCs w:val="24"/>
        </w:rPr>
        <w:t xml:space="preserve">Regolamento Europeo di Tutela della Privacy n. </w:t>
      </w:r>
      <w:r w:rsidR="00D34890" w:rsidRPr="00BA2476">
        <w:rPr>
          <w:rFonts w:ascii="Times New Roman" w:hAnsi="Times New Roman" w:cs="Times New Roman"/>
          <w:sz w:val="24"/>
          <w:szCs w:val="24"/>
        </w:rPr>
        <w:lastRenderedPageBreak/>
        <w:t>679/2016</w:t>
      </w:r>
      <w:r w:rsidR="00066554" w:rsidRPr="00BA2476">
        <w:rPr>
          <w:rFonts w:ascii="Times New Roman" w:hAnsi="Times New Roman" w:cs="Times New Roman"/>
          <w:sz w:val="24"/>
          <w:szCs w:val="24"/>
        </w:rPr>
        <w:t>,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066554" w:rsidRPr="00BA2476">
        <w:rPr>
          <w:rFonts w:ascii="Times New Roman" w:hAnsi="Times New Roman" w:cs="Times New Roman"/>
          <w:sz w:val="24"/>
          <w:szCs w:val="24"/>
        </w:rPr>
        <w:t xml:space="preserve">art. 21 Carta </w:t>
      </w:r>
      <w:r w:rsidR="00546CD9">
        <w:rPr>
          <w:rFonts w:ascii="Times New Roman" w:hAnsi="Times New Roman" w:cs="Times New Roman"/>
          <w:sz w:val="24"/>
          <w:szCs w:val="24"/>
        </w:rPr>
        <w:t>F</w:t>
      </w:r>
      <w:r w:rsidR="005B6BD4" w:rsidRPr="00BA2476">
        <w:rPr>
          <w:rFonts w:ascii="Times New Roman" w:hAnsi="Times New Roman" w:cs="Times New Roman"/>
          <w:sz w:val="24"/>
          <w:szCs w:val="24"/>
        </w:rPr>
        <w:t>ondamentale dei diritti dell’uomo</w:t>
      </w:r>
      <w:r w:rsidR="00364E8E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A7239E" w:rsidRPr="00BA2476">
        <w:rPr>
          <w:rFonts w:ascii="Times New Roman" w:hAnsi="Times New Roman" w:cs="Times New Roman"/>
          <w:sz w:val="24"/>
          <w:szCs w:val="24"/>
        </w:rPr>
        <w:t>con riguardo al principio di</w:t>
      </w:r>
      <w:r w:rsidR="000F046E" w:rsidRPr="00BA2476">
        <w:rPr>
          <w:rFonts w:ascii="Times New Roman" w:hAnsi="Times New Roman" w:cs="Times New Roman"/>
          <w:sz w:val="24"/>
          <w:szCs w:val="24"/>
        </w:rPr>
        <w:t xml:space="preserve"> non discriminazione</w:t>
      </w:r>
      <w:r w:rsidR="00E5616A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stanno impattando in maniera </w:t>
      </w:r>
      <w:r w:rsidR="00485A10" w:rsidRPr="00BA2476">
        <w:rPr>
          <w:rFonts w:ascii="Times New Roman" w:hAnsi="Times New Roman" w:cs="Times New Roman"/>
          <w:sz w:val="24"/>
          <w:szCs w:val="24"/>
        </w:rPr>
        <w:t xml:space="preserve">decisamente </w:t>
      </w:r>
      <w:r w:rsidR="007D7AB0">
        <w:rPr>
          <w:rFonts w:ascii="Times New Roman" w:hAnsi="Times New Roman" w:cs="Times New Roman"/>
          <w:sz w:val="24"/>
          <w:szCs w:val="24"/>
        </w:rPr>
        <w:t>severa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 s</w:t>
      </w:r>
      <w:r w:rsidR="000F046E" w:rsidRPr="00BA2476">
        <w:rPr>
          <w:rFonts w:ascii="Times New Roman" w:hAnsi="Times New Roman" w:cs="Times New Roman"/>
          <w:sz w:val="24"/>
          <w:szCs w:val="24"/>
        </w:rPr>
        <w:t>ui</w:t>
      </w:r>
      <w:r w:rsidR="00066554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0F046E" w:rsidRPr="00BA2476">
        <w:rPr>
          <w:rFonts w:ascii="Times New Roman" w:hAnsi="Times New Roman" w:cs="Times New Roman"/>
          <w:sz w:val="24"/>
          <w:szCs w:val="24"/>
        </w:rPr>
        <w:t>diritti dei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 cittadin</w:t>
      </w:r>
      <w:r w:rsidR="000F046E" w:rsidRPr="00BA2476">
        <w:rPr>
          <w:rFonts w:ascii="Times New Roman" w:hAnsi="Times New Roman" w:cs="Times New Roman"/>
          <w:sz w:val="24"/>
          <w:szCs w:val="24"/>
        </w:rPr>
        <w:t>i</w:t>
      </w:r>
      <w:r w:rsidR="004B4223">
        <w:rPr>
          <w:rFonts w:ascii="Times New Roman" w:hAnsi="Times New Roman" w:cs="Times New Roman"/>
          <w:sz w:val="24"/>
          <w:szCs w:val="24"/>
        </w:rPr>
        <w:t>,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A7239E" w:rsidRPr="00BA2476">
        <w:rPr>
          <w:rFonts w:ascii="Times New Roman" w:hAnsi="Times New Roman" w:cs="Times New Roman"/>
          <w:sz w:val="24"/>
          <w:szCs w:val="24"/>
        </w:rPr>
        <w:t>i quali</w:t>
      </w:r>
      <w:r w:rsidR="004B4223">
        <w:rPr>
          <w:rFonts w:ascii="Times New Roman" w:hAnsi="Times New Roman" w:cs="Times New Roman"/>
          <w:sz w:val="24"/>
          <w:szCs w:val="24"/>
        </w:rPr>
        <w:t>,</w:t>
      </w:r>
      <w:r w:rsidR="00A7239E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066554" w:rsidRPr="00BA2476">
        <w:rPr>
          <w:rFonts w:ascii="Times New Roman" w:hAnsi="Times New Roman" w:cs="Times New Roman"/>
          <w:sz w:val="24"/>
          <w:szCs w:val="24"/>
        </w:rPr>
        <w:t xml:space="preserve">si vedono negati ingiustificatamente </w:t>
      </w:r>
      <w:r w:rsidR="00485A10" w:rsidRPr="00BA2476">
        <w:rPr>
          <w:rFonts w:ascii="Times New Roman" w:hAnsi="Times New Roman" w:cs="Times New Roman"/>
          <w:sz w:val="24"/>
          <w:szCs w:val="24"/>
        </w:rPr>
        <w:t>l’accesso</w:t>
      </w:r>
      <w:r w:rsidR="000F2CF9" w:rsidRPr="00BA2476">
        <w:rPr>
          <w:rFonts w:ascii="Times New Roman" w:hAnsi="Times New Roman" w:cs="Times New Roman"/>
          <w:sz w:val="24"/>
          <w:szCs w:val="24"/>
        </w:rPr>
        <w:t xml:space="preserve"> a</w:t>
      </w:r>
      <w:r w:rsidR="00066554" w:rsidRPr="00BA2476">
        <w:rPr>
          <w:rFonts w:ascii="Times New Roman" w:hAnsi="Times New Roman" w:cs="Times New Roman"/>
          <w:sz w:val="24"/>
          <w:szCs w:val="24"/>
        </w:rPr>
        <w:t>i predetti</w:t>
      </w:r>
      <w:r w:rsidR="00203BFB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0F2CF9" w:rsidRPr="00BA2476">
        <w:rPr>
          <w:rFonts w:ascii="Times New Roman" w:hAnsi="Times New Roman" w:cs="Times New Roman"/>
          <w:sz w:val="24"/>
          <w:szCs w:val="24"/>
        </w:rPr>
        <w:t>servizi</w:t>
      </w:r>
      <w:r w:rsidR="00E5616A" w:rsidRPr="00BA2476">
        <w:rPr>
          <w:rFonts w:ascii="Times New Roman" w:hAnsi="Times New Roman" w:cs="Times New Roman"/>
          <w:sz w:val="24"/>
          <w:szCs w:val="24"/>
        </w:rPr>
        <w:t xml:space="preserve"> poiché subordinat</w:t>
      </w:r>
      <w:r w:rsidR="00414C6A" w:rsidRPr="00BA2476">
        <w:rPr>
          <w:rFonts w:ascii="Times New Roman" w:hAnsi="Times New Roman" w:cs="Times New Roman"/>
          <w:sz w:val="24"/>
          <w:szCs w:val="24"/>
        </w:rPr>
        <w:t>i</w:t>
      </w:r>
      <w:r w:rsidR="00E5616A" w:rsidRPr="00BA2476">
        <w:rPr>
          <w:rFonts w:ascii="Times New Roman" w:hAnsi="Times New Roman" w:cs="Times New Roman"/>
          <w:sz w:val="24"/>
          <w:szCs w:val="24"/>
        </w:rPr>
        <w:t xml:space="preserve"> al</w:t>
      </w:r>
      <w:r w:rsidR="00414C6A" w:rsidRPr="00BA2476">
        <w:rPr>
          <w:rFonts w:ascii="Times New Roman" w:hAnsi="Times New Roman" w:cs="Times New Roman"/>
          <w:sz w:val="24"/>
          <w:szCs w:val="24"/>
        </w:rPr>
        <w:t>l’</w:t>
      </w:r>
      <w:r w:rsidR="00FE34F1">
        <w:rPr>
          <w:rFonts w:ascii="Times New Roman" w:hAnsi="Times New Roman" w:cs="Times New Roman"/>
          <w:sz w:val="24"/>
          <w:szCs w:val="24"/>
        </w:rPr>
        <w:t>esibizione</w:t>
      </w:r>
      <w:r w:rsidR="00414C6A" w:rsidRPr="00BA2476">
        <w:rPr>
          <w:rFonts w:ascii="Times New Roman" w:hAnsi="Times New Roman" w:cs="Times New Roman"/>
          <w:sz w:val="24"/>
          <w:szCs w:val="24"/>
        </w:rPr>
        <w:t xml:space="preserve"> del</w:t>
      </w:r>
      <w:r w:rsidR="00E5616A" w:rsidRPr="00BA2476">
        <w:rPr>
          <w:rFonts w:ascii="Times New Roman" w:hAnsi="Times New Roman" w:cs="Times New Roman"/>
          <w:sz w:val="24"/>
          <w:szCs w:val="24"/>
        </w:rPr>
        <w:t xml:space="preserve"> c.d. green pass da tampone ovvero da vaccinazione</w:t>
      </w:r>
      <w:r w:rsidR="00BA2476" w:rsidRPr="00BA2476">
        <w:rPr>
          <w:rFonts w:ascii="Times New Roman" w:hAnsi="Times New Roman" w:cs="Times New Roman"/>
          <w:sz w:val="24"/>
          <w:szCs w:val="24"/>
        </w:rPr>
        <w:t>/guarigione</w:t>
      </w:r>
      <w:r w:rsidR="00414C6A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485A10" w:rsidRPr="00BA2476">
        <w:rPr>
          <w:rFonts w:ascii="Times New Roman" w:hAnsi="Times New Roman" w:cs="Times New Roman"/>
          <w:sz w:val="24"/>
          <w:szCs w:val="24"/>
        </w:rPr>
        <w:t>in spregio dei diritti de</w:t>
      </w:r>
      <w:r w:rsidR="00F94A9C" w:rsidRPr="00BA2476">
        <w:rPr>
          <w:rFonts w:ascii="Times New Roman" w:hAnsi="Times New Roman" w:cs="Times New Roman"/>
          <w:sz w:val="24"/>
          <w:szCs w:val="24"/>
        </w:rPr>
        <w:t xml:space="preserve">i medesimi </w:t>
      </w:r>
      <w:r w:rsidR="00414C6A" w:rsidRPr="00BA2476">
        <w:rPr>
          <w:rFonts w:ascii="Times New Roman" w:hAnsi="Times New Roman" w:cs="Times New Roman"/>
          <w:sz w:val="24"/>
          <w:szCs w:val="24"/>
        </w:rPr>
        <w:t xml:space="preserve">in rapporto all’erogazione del servizio pubblico che deve rivolgersi a tutti gli utenti senza </w:t>
      </w:r>
      <w:r w:rsidR="00E9117E" w:rsidRPr="00BA2476">
        <w:rPr>
          <w:rFonts w:ascii="Times New Roman" w:hAnsi="Times New Roman" w:cs="Times New Roman"/>
          <w:sz w:val="24"/>
          <w:szCs w:val="24"/>
        </w:rPr>
        <w:t xml:space="preserve">alcuna </w:t>
      </w:r>
      <w:r w:rsidR="00414C6A" w:rsidRPr="00BA2476">
        <w:rPr>
          <w:rFonts w:ascii="Times New Roman" w:hAnsi="Times New Roman" w:cs="Times New Roman"/>
          <w:sz w:val="24"/>
          <w:szCs w:val="24"/>
        </w:rPr>
        <w:t>distinzion</w:t>
      </w:r>
      <w:r w:rsidR="004C627B" w:rsidRPr="00BA2476">
        <w:rPr>
          <w:rFonts w:ascii="Times New Roman" w:hAnsi="Times New Roman" w:cs="Times New Roman"/>
          <w:sz w:val="24"/>
          <w:szCs w:val="24"/>
        </w:rPr>
        <w:t>e</w:t>
      </w:r>
      <w:r w:rsidR="00414C6A" w:rsidRPr="00BA2476">
        <w:rPr>
          <w:rFonts w:ascii="Times New Roman" w:hAnsi="Times New Roman" w:cs="Times New Roman"/>
          <w:sz w:val="24"/>
          <w:szCs w:val="24"/>
        </w:rPr>
        <w:t xml:space="preserve"> di sorta; </w:t>
      </w:r>
    </w:p>
    <w:p w14:paraId="239BAF8F" w14:textId="26AAB52E" w:rsidR="000F046E" w:rsidRPr="00BA2476" w:rsidRDefault="000F046E" w:rsidP="00EB5E6F">
      <w:pPr>
        <w:widowControl/>
        <w:autoSpaceDE/>
        <w:autoSpaceDN/>
        <w:spacing w:line="360" w:lineRule="auto"/>
        <w:ind w:left="460" w:right="679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14:paraId="27E858EF" w14:textId="74BDA02A" w:rsidR="00414C6A" w:rsidRPr="00BA2476" w:rsidRDefault="00414C6A" w:rsidP="00EB5E6F">
      <w:pPr>
        <w:pStyle w:val="Paragrafoelenco"/>
        <w:widowControl/>
        <w:numPr>
          <w:ilvl w:val="0"/>
          <w:numId w:val="8"/>
        </w:numPr>
        <w:autoSpaceDE/>
        <w:autoSpaceDN/>
        <w:spacing w:line="360" w:lineRule="auto"/>
        <w:ind w:right="679"/>
        <w:contextualSpacing/>
        <w:rPr>
          <w:rFonts w:ascii="Times New Roman" w:hAnsi="Times New Roman" w:cs="Times New Roman"/>
          <w:sz w:val="24"/>
          <w:szCs w:val="24"/>
        </w:rPr>
      </w:pPr>
      <w:r w:rsidRPr="00BA2476">
        <w:rPr>
          <w:rFonts w:ascii="Times New Roman" w:hAnsi="Times New Roman" w:cs="Times New Roman"/>
          <w:sz w:val="24"/>
          <w:szCs w:val="24"/>
        </w:rPr>
        <w:t>con riferimento</w:t>
      </w:r>
      <w:r w:rsidR="000F046E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775BBB" w:rsidRPr="00BA2476">
        <w:rPr>
          <w:rFonts w:ascii="Times New Roman" w:hAnsi="Times New Roman" w:cs="Times New Roman"/>
          <w:sz w:val="24"/>
          <w:szCs w:val="24"/>
        </w:rPr>
        <w:t>al</w:t>
      </w:r>
      <w:r w:rsidR="004843D4" w:rsidRPr="00BA2476">
        <w:rPr>
          <w:rFonts w:ascii="Times New Roman" w:hAnsi="Times New Roman" w:cs="Times New Roman"/>
          <w:sz w:val="24"/>
          <w:szCs w:val="24"/>
        </w:rPr>
        <w:t xml:space="preserve"> DPCM </w:t>
      </w:r>
      <w:r w:rsidRPr="00BA2476">
        <w:rPr>
          <w:rFonts w:ascii="Times New Roman" w:hAnsi="Times New Roman" w:cs="Times New Roman"/>
          <w:sz w:val="24"/>
          <w:szCs w:val="24"/>
        </w:rPr>
        <w:t>del</w:t>
      </w:r>
      <w:r w:rsidR="004843D4" w:rsidRPr="00BA2476">
        <w:rPr>
          <w:rFonts w:ascii="Times New Roman" w:hAnsi="Times New Roman" w:cs="Times New Roman"/>
          <w:sz w:val="24"/>
          <w:szCs w:val="24"/>
        </w:rPr>
        <w:t xml:space="preserve"> 21 gennaio 202</w:t>
      </w:r>
      <w:r w:rsidR="00EB5E6F">
        <w:rPr>
          <w:rFonts w:ascii="Times New Roman" w:hAnsi="Times New Roman" w:cs="Times New Roman"/>
          <w:sz w:val="24"/>
          <w:szCs w:val="24"/>
        </w:rPr>
        <w:t>2</w:t>
      </w:r>
      <w:r w:rsidR="004843D4" w:rsidRPr="00BA2476">
        <w:rPr>
          <w:rFonts w:ascii="Times New Roman" w:hAnsi="Times New Roman" w:cs="Times New Roman"/>
          <w:sz w:val="24"/>
          <w:szCs w:val="24"/>
        </w:rPr>
        <w:t xml:space="preserve"> volto all’</w:t>
      </w:r>
      <w:r w:rsidR="00066554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4843D4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ndividuazione delle</w:t>
      </w:r>
      <w:r w:rsidR="00AB5817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843D4" w:rsidRPr="00FE34F1">
        <w:rPr>
          <w:rFonts w:ascii="Times New Roman" w:eastAsia="Times New Roman" w:hAnsi="Times New Roman" w:cs="Times New Roman"/>
          <w:sz w:val="24"/>
          <w:szCs w:val="24"/>
          <w:lang w:eastAsia="it-IT"/>
        </w:rPr>
        <w:t>esigenze essenziali e primarie</w:t>
      </w:r>
      <w:r w:rsidRPr="00FE34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 collettività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D1962" w:rsidRPr="00BA2476">
        <w:rPr>
          <w:rFonts w:ascii="Times New Roman" w:hAnsi="Times New Roman" w:cs="Times New Roman"/>
          <w:sz w:val="24"/>
          <w:szCs w:val="24"/>
        </w:rPr>
        <w:t>nell’allegato denominato “</w:t>
      </w:r>
      <w:r w:rsidR="00CD1962" w:rsidRPr="00A2120A">
        <w:rPr>
          <w:rFonts w:ascii="Times New Roman" w:hAnsi="Times New Roman" w:cs="Times New Roman"/>
          <w:i/>
          <w:iCs/>
          <w:sz w:val="24"/>
          <w:szCs w:val="24"/>
        </w:rPr>
        <w:t>attività commerciali di vendita al dettaglio</w:t>
      </w:r>
      <w:r w:rsidR="00CD1962" w:rsidRPr="00BA2476">
        <w:rPr>
          <w:rFonts w:ascii="Times New Roman" w:hAnsi="Times New Roman" w:cs="Times New Roman"/>
          <w:sz w:val="24"/>
          <w:szCs w:val="24"/>
        </w:rPr>
        <w:t xml:space="preserve">”,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lo stesso</w:t>
      </w:r>
      <w:r w:rsidR="00CD1962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ha escluso </w:t>
      </w:r>
      <w:r w:rsid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l’utilizzo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della</w:t>
      </w:r>
      <w:r w:rsidR="008127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4843D4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ertificazion</w:t>
      </w:r>
      <w:r w:rsidR="00FE34F1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4843D4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verd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4843D4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COVID-19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solo per alcun</w:t>
      </w:r>
      <w:r w:rsid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servizi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(alimentari</w:t>
      </w:r>
      <w:r w:rsidR="00A2120A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3C0F1D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bevande, articoli igienico sanitari ecc.)</w:t>
      </w:r>
      <w:r w:rsidR="00CD1962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B610656" w14:textId="77777777" w:rsidR="00414C6A" w:rsidRPr="00BA2476" w:rsidRDefault="00414C6A" w:rsidP="00EB5E6F">
      <w:pPr>
        <w:widowControl/>
        <w:autoSpaceDE/>
        <w:autoSpaceDN/>
        <w:spacing w:line="360" w:lineRule="auto"/>
        <w:ind w:left="360" w:right="679"/>
        <w:contextualSpacing/>
        <w:rPr>
          <w:rFonts w:ascii="Times New Roman" w:hAnsi="Times New Roman" w:cs="Times New Roman"/>
          <w:sz w:val="24"/>
          <w:szCs w:val="24"/>
        </w:rPr>
      </w:pPr>
    </w:p>
    <w:p w14:paraId="766FC487" w14:textId="546862DF" w:rsidR="004843D4" w:rsidRPr="00BA2476" w:rsidRDefault="00273CC6" w:rsidP="00EB5E6F">
      <w:pPr>
        <w:pStyle w:val="Paragrafoelenco"/>
        <w:widowControl/>
        <w:numPr>
          <w:ilvl w:val="0"/>
          <w:numId w:val="8"/>
        </w:numPr>
        <w:autoSpaceDE/>
        <w:autoSpaceDN/>
        <w:spacing w:line="360" w:lineRule="auto"/>
        <w:ind w:right="67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detto </w:t>
      </w:r>
      <w:r w:rsidR="00A7239E" w:rsidRPr="00BA2476">
        <w:rPr>
          <w:rFonts w:ascii="Times New Roman" w:hAnsi="Times New Roman" w:cs="Times New Roman"/>
          <w:sz w:val="24"/>
          <w:szCs w:val="24"/>
        </w:rPr>
        <w:t>provvediment</w:t>
      </w:r>
      <w:r w:rsidR="00546CD9">
        <w:rPr>
          <w:rFonts w:ascii="Times New Roman" w:hAnsi="Times New Roman" w:cs="Times New Roman"/>
          <w:sz w:val="24"/>
          <w:szCs w:val="24"/>
        </w:rPr>
        <w:t>o</w:t>
      </w:r>
      <w:r w:rsidR="004843D4" w:rsidRPr="00BA2476">
        <w:rPr>
          <w:rFonts w:ascii="Times New Roman" w:hAnsi="Times New Roman" w:cs="Times New Roman"/>
          <w:sz w:val="24"/>
          <w:szCs w:val="24"/>
        </w:rPr>
        <w:t xml:space="preserve"> </w:t>
      </w:r>
      <w:r w:rsidR="004843D4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ha </w:t>
      </w:r>
      <w:r w:rsidR="00775BBB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evidentemente dimenticato che tra </w:t>
      </w:r>
      <w:r>
        <w:rPr>
          <w:rFonts w:ascii="Times New Roman" w:hAnsi="Times New Roman" w:cs="Times New Roman"/>
          <w:sz w:val="24"/>
          <w:szCs w:val="24"/>
          <w:u w:val="single"/>
        </w:rPr>
        <w:t>gli anzidetti servizi</w:t>
      </w:r>
      <w:r w:rsidR="00775BBB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vanno</w:t>
      </w:r>
      <w:r w:rsidR="004843D4" w:rsidRPr="00BA2476">
        <w:rPr>
          <w:rFonts w:ascii="Times New Roman" w:hAnsi="Times New Roman" w:cs="Times New Roman"/>
          <w:sz w:val="24"/>
          <w:szCs w:val="24"/>
          <w:u w:val="single"/>
        </w:rPr>
        <w:t>, altresì,</w:t>
      </w:r>
      <w:r w:rsidR="00775BBB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annoverat</w:t>
      </w:r>
      <w:r w:rsidR="004843D4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ulteriori </w:t>
      </w:r>
      <w:r w:rsidR="004843D4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beni e servizi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essenziali ovvero di pubblica utilità </w:t>
      </w:r>
      <w:r w:rsidR="004843D4" w:rsidRPr="00BA2476">
        <w:rPr>
          <w:rFonts w:ascii="Times New Roman" w:hAnsi="Times New Roman" w:cs="Times New Roman"/>
          <w:sz w:val="24"/>
          <w:szCs w:val="24"/>
          <w:u w:val="single"/>
        </w:rPr>
        <w:t>che devono essere garantiti nell’interesse di tutta la collettività e tra questi vi sono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anche quelli riferiti a</w:t>
      </w:r>
      <w:r>
        <w:rPr>
          <w:rFonts w:ascii="Times New Roman" w:hAnsi="Times New Roman" w:cs="Times New Roman"/>
          <w:sz w:val="24"/>
          <w:szCs w:val="24"/>
          <w:u w:val="single"/>
        </w:rPr>
        <w:t>gli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23420">
        <w:rPr>
          <w:rFonts w:ascii="Times New Roman" w:hAnsi="Times New Roman" w:cs="Times New Roman"/>
          <w:sz w:val="24"/>
          <w:szCs w:val="24"/>
          <w:u w:val="single"/>
        </w:rPr>
        <w:t xml:space="preserve">uffici pubblici, 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>banche</w:t>
      </w:r>
      <w:r w:rsidR="00E9117E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>servizi finanziari, assicurazioni</w:t>
      </w:r>
      <w:r w:rsidR="00377FD2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e</w:t>
      </w:r>
      <w:r w:rsidR="007719B4" w:rsidRPr="00BA2476">
        <w:rPr>
          <w:rFonts w:ascii="Times New Roman" w:hAnsi="Times New Roman" w:cs="Times New Roman"/>
          <w:sz w:val="24"/>
          <w:szCs w:val="24"/>
          <w:u w:val="single"/>
        </w:rPr>
        <w:t xml:space="preserve"> u</w:t>
      </w:r>
      <w:r w:rsidR="00CD1962" w:rsidRPr="00BA2476">
        <w:rPr>
          <w:rFonts w:ascii="Times New Roman" w:hAnsi="Times New Roman" w:cs="Times New Roman"/>
          <w:sz w:val="24"/>
          <w:szCs w:val="24"/>
          <w:u w:val="single"/>
        </w:rPr>
        <w:t>ffici postal</w:t>
      </w:r>
      <w:r w:rsidR="00CD1962" w:rsidRPr="003870B3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3870B3" w:rsidRPr="003870B3">
        <w:rPr>
          <w:rFonts w:ascii="Times New Roman" w:hAnsi="Times New Roman" w:cs="Times New Roman"/>
          <w:sz w:val="24"/>
          <w:szCs w:val="24"/>
          <w:u w:val="single"/>
        </w:rPr>
        <w:t>, tabaccai</w:t>
      </w:r>
      <w:r w:rsidR="00CD1962" w:rsidRPr="00BA2476">
        <w:rPr>
          <w:rFonts w:ascii="Times New Roman" w:hAnsi="Times New Roman" w:cs="Times New Roman"/>
          <w:sz w:val="24"/>
          <w:szCs w:val="24"/>
        </w:rPr>
        <w:t>;</w:t>
      </w:r>
    </w:p>
    <w:p w14:paraId="5D19C9D5" w14:textId="27E7C96F" w:rsidR="00692A88" w:rsidRPr="00BA2476" w:rsidRDefault="00AA283F" w:rsidP="00EB5E6F">
      <w:pPr>
        <w:widowControl/>
        <w:autoSpaceDE/>
        <w:autoSpaceDN/>
        <w:spacing w:line="360" w:lineRule="auto"/>
        <w:ind w:left="360" w:right="679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BA247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716E5711" w14:textId="06469164" w:rsidR="00A7239E" w:rsidRPr="003870B3" w:rsidRDefault="00E9117E" w:rsidP="00EB5E6F">
      <w:pPr>
        <w:pStyle w:val="Paragrafoelenco"/>
        <w:widowControl/>
        <w:numPr>
          <w:ilvl w:val="0"/>
          <w:numId w:val="6"/>
        </w:numPr>
        <w:autoSpaceDE/>
        <w:autoSpaceDN/>
        <w:spacing w:line="360" w:lineRule="auto"/>
        <w:ind w:left="709" w:right="679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lo stesso</w:t>
      </w:r>
      <w:r w:rsidR="00CD1962"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legislatore</w:t>
      </w:r>
      <w:r w:rsidR="00871F14"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</w:t>
      </w:r>
      <w:r w:rsidR="00871F14" w:rsidRPr="003870B3">
        <w:rPr>
          <w:rFonts w:ascii="Times New Roman" w:hAnsi="Times New Roman" w:cs="Times New Roman"/>
          <w:sz w:val="24"/>
          <w:szCs w:val="24"/>
        </w:rPr>
        <w:t xml:space="preserve">Legge </w:t>
      </w:r>
      <w:r w:rsidR="00871F14"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14 novembre 1995, n. 481</w:t>
      </w:r>
      <w:r w:rsidR="00CD1962"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871F14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con riferimento ai </w:t>
      </w:r>
      <w:r w:rsidR="00692A88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servizi </w:t>
      </w:r>
      <w:r w:rsidR="00CB3EF5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di </w:t>
      </w:r>
      <w:r w:rsidR="00692A88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>pubblic</w:t>
      </w:r>
      <w:r w:rsidR="00CB3EF5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utilità </w:t>
      </w:r>
      <w:r w:rsidR="00871F14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>con riguardo alla loro corretta attuazione</w:t>
      </w:r>
      <w:r w:rsidR="00CB3EF5" w:rsidRPr="00546C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3EF5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ha</w:t>
      </w:r>
      <w:r w:rsidR="00403A3F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, tra l’altro,</w:t>
      </w:r>
      <w:r w:rsidR="00CB3EF5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CD1962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evidenziato</w:t>
      </w:r>
      <w:r w:rsidR="00CB3EF5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871F14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che gli stessi </w:t>
      </w:r>
      <w:r w:rsidR="00CB3EF5" w:rsidRPr="00546C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devono essere </w:t>
      </w:r>
      <w:r w:rsidR="00CB3EF5" w:rsidRPr="003870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assolutamente garantiti agli utenti finali</w:t>
      </w:r>
      <w:r w:rsidR="00A7239E" w:rsidRPr="003870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CB3EF5" w:rsidRPr="003870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e devono essere erogati secondo principi di uguaglianza, continuità e accessibilità</w:t>
      </w:r>
      <w:r w:rsidR="00CB3EF5"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AB5817" w:rsidRPr="003870B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24AFB9E" w14:textId="12BEBBF3" w:rsidR="00CB3EF5" w:rsidRPr="00BA2476" w:rsidRDefault="00CB3EF5" w:rsidP="00EB5E6F">
      <w:pPr>
        <w:widowControl/>
        <w:autoSpaceDE/>
        <w:autoSpaceDN/>
        <w:spacing w:line="360" w:lineRule="auto"/>
        <w:ind w:left="709" w:right="679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14:paraId="517999AB" w14:textId="059BD589" w:rsidR="00AB5817" w:rsidRPr="00BA2476" w:rsidRDefault="00CB3EF5" w:rsidP="00EB5E6F">
      <w:pPr>
        <w:pStyle w:val="Paragrafoelenco"/>
        <w:widowControl/>
        <w:numPr>
          <w:ilvl w:val="0"/>
          <w:numId w:val="10"/>
        </w:numPr>
        <w:autoSpaceDE/>
        <w:autoSpaceDN/>
        <w:spacing w:line="360" w:lineRule="auto"/>
        <w:ind w:left="709" w:right="679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riguardo il Regolamento UE GDPR 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 679/2016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materia di dati personali </w:t>
      </w:r>
      <w:proofErr w:type="spellStart"/>
      <w:r w:rsidR="00E5616A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supra</w:t>
      </w:r>
      <w:proofErr w:type="spellEnd"/>
      <w:r w:rsidR="00E5616A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richiamato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molti uffici chiedono</w:t>
      </w:r>
      <w:r w:rsidR="004C627B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c.d. green pass</w:t>
      </w:r>
      <w:r w:rsidR="00A7239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616A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ai fini del</w:t>
      </w:r>
      <w:r w:rsidR="00FC1AEF">
        <w:rPr>
          <w:rFonts w:ascii="Times New Roman" w:eastAsia="Times New Roman" w:hAnsi="Times New Roman" w:cs="Times New Roman"/>
          <w:sz w:val="24"/>
          <w:szCs w:val="24"/>
          <w:lang w:eastAsia="it-IT"/>
        </w:rPr>
        <w:t>l’esecuzione</w:t>
      </w:r>
      <w:r w:rsidR="00E5616A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servizio </w:t>
      </w:r>
      <w:r w:rsidR="004C627B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operando un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acceso a</w:t>
      </w:r>
      <w:r w:rsidR="00750B1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dati personali</w:t>
      </w:r>
      <w:r w:rsidR="00750B1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degli utenti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senza alcuna autorizzazione da parte del responsabile</w:t>
      </w:r>
      <w:r w:rsidR="00750B1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trattamento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dei dat</w:t>
      </w:r>
      <w:r w:rsidR="00A7239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617EB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(Ministero della Salute) </w:t>
      </w: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contravvenendo a tutte le norme all’uopo previste (artt. 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29, 32, 39 </w:t>
      </w:r>
      <w:r w:rsidR="00403A3F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GDPR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); proprio in relazione a quanto stabilito dal suddetto regolamento europeo il DPCM </w:t>
      </w:r>
      <w:r w:rsidR="00CD1962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17 dicembre 2021 ha </w:t>
      </w:r>
      <w:r w:rsidR="00CD1962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disposto</w:t>
      </w:r>
      <w:r w:rsidR="001F6825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specificato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, in</w:t>
      </w:r>
      <w:r w:rsidR="001F6825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assonanza al predetto dettato normativo avente un ruolo apicale in materia di </w:t>
      </w:r>
      <w:r w:rsidR="001F6825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tutela della 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privacy che “</w:t>
      </w:r>
      <w:r w:rsidR="00A80529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tutti i soggetti preposti alla verifica del possesso della certificazione verde devono essere appositamente autorizzati dal titolare del trattamento</w:t>
      </w:r>
      <w:r w:rsidR="00A7239E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A80529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ai sensi degli articoli 29 e 32 del Regolamento UE n. 2016/679 e 2- </w:t>
      </w:r>
      <w:proofErr w:type="spellStart"/>
      <w:r w:rsidR="00A80529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quaterdecies</w:t>
      </w:r>
      <w:proofErr w:type="spellEnd"/>
      <w:r w:rsidR="00A80529" w:rsidRPr="00BA247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del D. Lgs n. 196/2003 e devono ricevere le necessarie istruzioni in merito al trattamento dei dati connessi all’attività di verifica</w:t>
      </w:r>
      <w:r w:rsidR="00A80529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="00A7239E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14:paraId="39CF716D" w14:textId="0E018DD0" w:rsidR="00692A88" w:rsidRPr="00BA2476" w:rsidRDefault="00A80529" w:rsidP="00EB5E6F">
      <w:pPr>
        <w:widowControl/>
        <w:autoSpaceDE/>
        <w:autoSpaceDN/>
        <w:spacing w:line="360" w:lineRule="auto"/>
        <w:ind w:right="679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C0F1D" w:rsidRPr="00BA247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45E7284" w14:textId="1B863365" w:rsidR="00A7239E" w:rsidRPr="00BA023E" w:rsidRDefault="00A80529" w:rsidP="00EB5E6F">
      <w:pPr>
        <w:pStyle w:val="Paragrafoelenco"/>
        <w:widowControl/>
        <w:numPr>
          <w:ilvl w:val="0"/>
          <w:numId w:val="6"/>
        </w:numPr>
        <w:autoSpaceDE/>
        <w:autoSpaceDN/>
        <w:spacing w:line="360" w:lineRule="auto"/>
        <w:ind w:left="709" w:right="679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 xml:space="preserve">relativamente </w:t>
      </w:r>
      <w:r w:rsidR="00AB5817" w:rsidRPr="003870B3">
        <w:rPr>
          <w:rFonts w:ascii="Times New Roman" w:hAnsi="Times New Roman" w:cs="Times New Roman"/>
          <w:sz w:val="24"/>
          <w:szCs w:val="24"/>
        </w:rPr>
        <w:t>a</w:t>
      </w:r>
      <w:r w:rsidRPr="003870B3">
        <w:rPr>
          <w:rFonts w:ascii="Times New Roman" w:hAnsi="Times New Roman" w:cs="Times New Roman"/>
          <w:sz w:val="24"/>
          <w:szCs w:val="24"/>
        </w:rPr>
        <w:t>i servizi di che trattasi tutti gli uffici interessati all</w:t>
      </w:r>
      <w:r w:rsidR="00403A3F" w:rsidRPr="003870B3">
        <w:rPr>
          <w:rFonts w:ascii="Times New Roman" w:hAnsi="Times New Roman" w:cs="Times New Roman"/>
          <w:sz w:val="24"/>
          <w:szCs w:val="24"/>
        </w:rPr>
        <w:t xml:space="preserve">a loro </w:t>
      </w:r>
      <w:r w:rsidRPr="003870B3">
        <w:rPr>
          <w:rFonts w:ascii="Times New Roman" w:hAnsi="Times New Roman" w:cs="Times New Roman"/>
          <w:sz w:val="24"/>
          <w:szCs w:val="24"/>
        </w:rPr>
        <w:t xml:space="preserve">erogazione </w:t>
      </w:r>
      <w:r w:rsidR="00C22056" w:rsidRPr="003870B3">
        <w:rPr>
          <w:rFonts w:ascii="Times New Roman" w:hAnsi="Times New Roman" w:cs="Times New Roman"/>
          <w:sz w:val="24"/>
          <w:szCs w:val="24"/>
        </w:rPr>
        <w:t>(</w:t>
      </w:r>
      <w:r w:rsidR="007A4B31" w:rsidRPr="003870B3">
        <w:rPr>
          <w:rFonts w:ascii="Times New Roman" w:hAnsi="Times New Roman" w:cs="Times New Roman"/>
          <w:sz w:val="24"/>
          <w:szCs w:val="24"/>
        </w:rPr>
        <w:t xml:space="preserve">uffici </w:t>
      </w:r>
      <w:r w:rsidR="00C22056" w:rsidRPr="003870B3">
        <w:rPr>
          <w:rFonts w:ascii="Times New Roman" w:hAnsi="Times New Roman" w:cs="Times New Roman"/>
          <w:sz w:val="24"/>
          <w:szCs w:val="24"/>
        </w:rPr>
        <w:t>post</w:t>
      </w:r>
      <w:r w:rsidR="007A4B31" w:rsidRPr="003870B3">
        <w:rPr>
          <w:rFonts w:ascii="Times New Roman" w:hAnsi="Times New Roman" w:cs="Times New Roman"/>
          <w:sz w:val="24"/>
          <w:szCs w:val="24"/>
        </w:rPr>
        <w:t>ali</w:t>
      </w:r>
      <w:r w:rsidR="00C22056" w:rsidRPr="003870B3">
        <w:rPr>
          <w:rFonts w:ascii="Times New Roman" w:hAnsi="Times New Roman" w:cs="Times New Roman"/>
          <w:sz w:val="24"/>
          <w:szCs w:val="24"/>
        </w:rPr>
        <w:t>, banche</w:t>
      </w:r>
      <w:r w:rsidR="00273CC6">
        <w:rPr>
          <w:rFonts w:ascii="Times New Roman" w:hAnsi="Times New Roman" w:cs="Times New Roman"/>
          <w:sz w:val="24"/>
          <w:szCs w:val="24"/>
        </w:rPr>
        <w:t>, assicurazioni</w:t>
      </w:r>
      <w:r w:rsidR="00C22056" w:rsidRPr="003870B3">
        <w:rPr>
          <w:rFonts w:ascii="Times New Roman" w:hAnsi="Times New Roman" w:cs="Times New Roman"/>
          <w:sz w:val="24"/>
          <w:szCs w:val="24"/>
        </w:rPr>
        <w:t xml:space="preserve"> ecc.)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hanno il preciso dovere di rispondere alle istanze della </w:t>
      </w:r>
      <w:r w:rsidR="00AB5817" w:rsidRPr="003870B3">
        <w:rPr>
          <w:rFonts w:ascii="Times New Roman" w:hAnsi="Times New Roman" w:cs="Times New Roman"/>
          <w:sz w:val="24"/>
          <w:szCs w:val="24"/>
        </w:rPr>
        <w:lastRenderedPageBreak/>
        <w:t>cittadinanza e qualora</w:t>
      </w:r>
      <w:r w:rsidR="00EB5E6F">
        <w:rPr>
          <w:rFonts w:ascii="Times New Roman" w:hAnsi="Times New Roman" w:cs="Times New Roman"/>
          <w:sz w:val="24"/>
          <w:szCs w:val="24"/>
        </w:rPr>
        <w:t>,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 quest’ultime</w:t>
      </w:r>
      <w:r w:rsidR="00EB5E6F">
        <w:rPr>
          <w:rFonts w:ascii="Times New Roman" w:hAnsi="Times New Roman" w:cs="Times New Roman"/>
          <w:sz w:val="24"/>
          <w:szCs w:val="24"/>
        </w:rPr>
        <w:t>,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 vengono </w:t>
      </w:r>
      <w:r w:rsidR="00C22056" w:rsidRPr="003870B3">
        <w:rPr>
          <w:rFonts w:ascii="Times New Roman" w:hAnsi="Times New Roman" w:cs="Times New Roman"/>
          <w:sz w:val="24"/>
          <w:szCs w:val="24"/>
        </w:rPr>
        <w:t xml:space="preserve">ingiustificatamente </w:t>
      </w:r>
      <w:r w:rsidR="00AB5817" w:rsidRPr="003870B3">
        <w:rPr>
          <w:rFonts w:ascii="Times New Roman" w:hAnsi="Times New Roman" w:cs="Times New Roman"/>
          <w:sz w:val="24"/>
          <w:szCs w:val="24"/>
        </w:rPr>
        <w:t>negate</w:t>
      </w:r>
      <w:r w:rsidR="00EB5E6F">
        <w:rPr>
          <w:rFonts w:ascii="Times New Roman" w:hAnsi="Times New Roman" w:cs="Times New Roman"/>
          <w:sz w:val="24"/>
          <w:szCs w:val="24"/>
        </w:rPr>
        <w:t xml:space="preserve"> ovvero disattese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 incorrono in</w:t>
      </w:r>
      <w:r w:rsidR="00CD1962" w:rsidRPr="003870B3">
        <w:rPr>
          <w:rFonts w:ascii="Times New Roman" w:hAnsi="Times New Roman" w:cs="Times New Roman"/>
          <w:sz w:val="24"/>
          <w:szCs w:val="24"/>
        </w:rPr>
        <w:t xml:space="preserve"> ulteriori</w:t>
      </w:r>
      <w:r w:rsidR="008F6843"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A7239E" w:rsidRPr="003870B3">
        <w:rPr>
          <w:rFonts w:ascii="Times New Roman" w:hAnsi="Times New Roman" w:cs="Times New Roman"/>
          <w:sz w:val="24"/>
          <w:szCs w:val="24"/>
        </w:rPr>
        <w:t xml:space="preserve">diversi 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reati </w:t>
      </w:r>
      <w:r w:rsidR="003870B3">
        <w:rPr>
          <w:rFonts w:ascii="Times New Roman" w:hAnsi="Times New Roman" w:cs="Times New Roman"/>
          <w:sz w:val="24"/>
          <w:szCs w:val="24"/>
        </w:rPr>
        <w:t xml:space="preserve">anche 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di natura penale </w:t>
      </w:r>
      <w:r w:rsidR="00BA2476" w:rsidRPr="003870B3">
        <w:rPr>
          <w:rFonts w:ascii="Times New Roman" w:hAnsi="Times New Roman" w:cs="Times New Roman"/>
          <w:sz w:val="24"/>
          <w:szCs w:val="24"/>
        </w:rPr>
        <w:t xml:space="preserve">di cui agli </w:t>
      </w:r>
      <w:r w:rsidR="00AB5817" w:rsidRPr="003870B3">
        <w:rPr>
          <w:rFonts w:ascii="Times New Roman" w:hAnsi="Times New Roman" w:cs="Times New Roman"/>
          <w:sz w:val="24"/>
          <w:szCs w:val="24"/>
        </w:rPr>
        <w:t xml:space="preserve">artt. 328, 340-331, 604 c.p. violando, nel contempo, </w:t>
      </w:r>
      <w:r w:rsidR="00403A3F" w:rsidRPr="003870B3">
        <w:rPr>
          <w:rFonts w:ascii="Times New Roman" w:hAnsi="Times New Roman" w:cs="Times New Roman"/>
          <w:sz w:val="24"/>
          <w:szCs w:val="24"/>
        </w:rPr>
        <w:t xml:space="preserve">il già citato </w:t>
      </w:r>
      <w:r w:rsidR="00AB5817" w:rsidRPr="003870B3">
        <w:rPr>
          <w:rFonts w:ascii="Times New Roman" w:hAnsi="Times New Roman" w:cs="Times New Roman"/>
          <w:sz w:val="24"/>
          <w:szCs w:val="24"/>
        </w:rPr>
        <w:t>art. 3 Cost.</w:t>
      </w:r>
      <w:r w:rsidR="00403A3F" w:rsidRPr="003870B3">
        <w:rPr>
          <w:rFonts w:ascii="Times New Roman" w:hAnsi="Times New Roman" w:cs="Times New Roman"/>
          <w:sz w:val="24"/>
          <w:szCs w:val="24"/>
        </w:rPr>
        <w:t xml:space="preserve"> che vieta discriminazioni a carico del cittadino pregiudica</w:t>
      </w:r>
      <w:r w:rsidR="00E9117E" w:rsidRPr="003870B3">
        <w:rPr>
          <w:rFonts w:ascii="Times New Roman" w:hAnsi="Times New Roman" w:cs="Times New Roman"/>
          <w:sz w:val="24"/>
          <w:szCs w:val="24"/>
        </w:rPr>
        <w:t>ndo</w:t>
      </w:r>
      <w:r w:rsidR="001F6825" w:rsidRPr="003870B3">
        <w:rPr>
          <w:rFonts w:ascii="Times New Roman" w:hAnsi="Times New Roman" w:cs="Times New Roman"/>
          <w:sz w:val="24"/>
          <w:szCs w:val="24"/>
        </w:rPr>
        <w:t>ne</w:t>
      </w:r>
      <w:r w:rsidR="00E9117E" w:rsidRPr="003870B3">
        <w:rPr>
          <w:rFonts w:ascii="Times New Roman" w:hAnsi="Times New Roman" w:cs="Times New Roman"/>
          <w:sz w:val="24"/>
          <w:szCs w:val="24"/>
        </w:rPr>
        <w:t>, in modo grave,</w:t>
      </w:r>
      <w:r w:rsidR="00403A3F" w:rsidRPr="003870B3">
        <w:rPr>
          <w:rFonts w:ascii="Times New Roman" w:hAnsi="Times New Roman" w:cs="Times New Roman"/>
          <w:sz w:val="24"/>
          <w:szCs w:val="24"/>
        </w:rPr>
        <w:t xml:space="preserve"> la sua dignità giuridica</w:t>
      </w:r>
      <w:r w:rsidR="00BA2476" w:rsidRPr="003870B3">
        <w:rPr>
          <w:rFonts w:ascii="Times New Roman" w:hAnsi="Times New Roman" w:cs="Times New Roman"/>
          <w:sz w:val="24"/>
          <w:szCs w:val="24"/>
        </w:rPr>
        <w:t xml:space="preserve"> riconosciutagli dalla </w:t>
      </w:r>
      <w:r w:rsidR="003870B3">
        <w:rPr>
          <w:rFonts w:ascii="Times New Roman" w:hAnsi="Times New Roman" w:cs="Times New Roman"/>
          <w:sz w:val="24"/>
          <w:szCs w:val="24"/>
        </w:rPr>
        <w:t xml:space="preserve">nostra </w:t>
      </w:r>
      <w:r w:rsidR="00BA2476" w:rsidRPr="003870B3">
        <w:rPr>
          <w:rFonts w:ascii="Times New Roman" w:hAnsi="Times New Roman" w:cs="Times New Roman"/>
          <w:sz w:val="24"/>
          <w:szCs w:val="24"/>
        </w:rPr>
        <w:t>carta costituzionale</w:t>
      </w:r>
      <w:r w:rsidR="00403A3F" w:rsidRPr="003870B3">
        <w:rPr>
          <w:rFonts w:ascii="Times New Roman" w:hAnsi="Times New Roman" w:cs="Times New Roman"/>
          <w:sz w:val="24"/>
          <w:szCs w:val="24"/>
        </w:rPr>
        <w:t>;</w:t>
      </w:r>
      <w:r w:rsidR="00C22056"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C22056" w:rsidRPr="00962A96">
        <w:rPr>
          <w:rFonts w:ascii="Times New Roman" w:hAnsi="Times New Roman" w:cs="Times New Roman"/>
          <w:sz w:val="24"/>
          <w:szCs w:val="24"/>
        </w:rPr>
        <w:t xml:space="preserve">senza contare che presso i predetti uffici sono depositati i risparmi dei cittadini i quali hanno pieno diritto di ricevere tutte le prestazioni connesse al </w:t>
      </w:r>
      <w:r w:rsidR="00377FD2" w:rsidRPr="00962A96">
        <w:rPr>
          <w:rFonts w:ascii="Times New Roman" w:hAnsi="Times New Roman" w:cs="Times New Roman"/>
          <w:sz w:val="24"/>
          <w:szCs w:val="24"/>
        </w:rPr>
        <w:t xml:space="preserve">loro </w:t>
      </w:r>
      <w:r w:rsidR="00C22056" w:rsidRPr="00962A96">
        <w:rPr>
          <w:rFonts w:ascii="Times New Roman" w:hAnsi="Times New Roman" w:cs="Times New Roman"/>
          <w:sz w:val="24"/>
          <w:szCs w:val="24"/>
        </w:rPr>
        <w:t>rapporto di conto corrente</w:t>
      </w:r>
      <w:r w:rsidR="00871F14" w:rsidRPr="00962A96">
        <w:rPr>
          <w:rFonts w:ascii="Times New Roman" w:hAnsi="Times New Roman" w:cs="Times New Roman"/>
          <w:sz w:val="24"/>
          <w:szCs w:val="24"/>
        </w:rPr>
        <w:t xml:space="preserve"> </w:t>
      </w:r>
      <w:r w:rsidR="00403A3F" w:rsidRPr="00962A96">
        <w:rPr>
          <w:rFonts w:ascii="Times New Roman" w:hAnsi="Times New Roman" w:cs="Times New Roman"/>
          <w:sz w:val="24"/>
          <w:szCs w:val="24"/>
        </w:rPr>
        <w:t>i</w:t>
      </w:r>
      <w:r w:rsidR="00871F14" w:rsidRPr="00962A96">
        <w:rPr>
          <w:rFonts w:ascii="Times New Roman" w:hAnsi="Times New Roman" w:cs="Times New Roman"/>
          <w:sz w:val="24"/>
          <w:szCs w:val="24"/>
        </w:rPr>
        <w:t>n</w:t>
      </w:r>
      <w:r w:rsidR="00403A3F" w:rsidRPr="00962A96">
        <w:rPr>
          <w:rFonts w:ascii="Times New Roman" w:hAnsi="Times New Roman" w:cs="Times New Roman"/>
          <w:sz w:val="24"/>
          <w:szCs w:val="24"/>
        </w:rPr>
        <w:t>staurato</w:t>
      </w:r>
      <w:r w:rsidR="00871F14" w:rsidRPr="00962A96">
        <w:rPr>
          <w:rFonts w:ascii="Times New Roman" w:hAnsi="Times New Roman" w:cs="Times New Roman"/>
          <w:sz w:val="24"/>
          <w:szCs w:val="24"/>
        </w:rPr>
        <w:t xml:space="preserve"> con gli stessi,</w:t>
      </w:r>
      <w:r w:rsidR="00403A3F" w:rsidRPr="00962A96">
        <w:rPr>
          <w:rFonts w:ascii="Times New Roman" w:hAnsi="Times New Roman" w:cs="Times New Roman"/>
          <w:sz w:val="24"/>
          <w:szCs w:val="24"/>
        </w:rPr>
        <w:t xml:space="preserve"> </w:t>
      </w:r>
      <w:r w:rsidR="00377FD2" w:rsidRPr="00962A96">
        <w:rPr>
          <w:rFonts w:ascii="Times New Roman" w:hAnsi="Times New Roman" w:cs="Times New Roman"/>
          <w:sz w:val="24"/>
          <w:szCs w:val="24"/>
        </w:rPr>
        <w:t>configurando</w:t>
      </w:r>
      <w:r w:rsidR="00871F14" w:rsidRPr="00962A96">
        <w:rPr>
          <w:rFonts w:ascii="Times New Roman" w:hAnsi="Times New Roman" w:cs="Times New Roman"/>
          <w:sz w:val="24"/>
          <w:szCs w:val="24"/>
        </w:rPr>
        <w:t>,</w:t>
      </w:r>
      <w:r w:rsidR="00E9117E" w:rsidRPr="00962A96">
        <w:rPr>
          <w:rFonts w:ascii="Times New Roman" w:hAnsi="Times New Roman" w:cs="Times New Roman"/>
          <w:sz w:val="24"/>
          <w:szCs w:val="24"/>
        </w:rPr>
        <w:t xml:space="preserve"> in caso di </w:t>
      </w:r>
      <w:r w:rsidR="00871F14" w:rsidRPr="00962A96">
        <w:rPr>
          <w:rFonts w:ascii="Times New Roman" w:hAnsi="Times New Roman" w:cs="Times New Roman"/>
          <w:sz w:val="24"/>
          <w:szCs w:val="24"/>
        </w:rPr>
        <w:t>rifiuto</w:t>
      </w:r>
      <w:r w:rsidR="00377FD2" w:rsidRPr="00962A96">
        <w:rPr>
          <w:rFonts w:ascii="Times New Roman" w:hAnsi="Times New Roman" w:cs="Times New Roman"/>
          <w:sz w:val="24"/>
          <w:szCs w:val="24"/>
        </w:rPr>
        <w:t>, tra l’altro, la violazione dell’art. 646 c.p.</w:t>
      </w:r>
      <w:r w:rsidR="00BA2476" w:rsidRPr="00387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1A5C1" w14:textId="1550B60E" w:rsidR="00EB5E6F" w:rsidRDefault="00EB5E6F" w:rsidP="00EB5E6F">
      <w:pPr>
        <w:widowControl/>
        <w:autoSpaceDE/>
        <w:autoSpaceDN/>
        <w:ind w:left="709" w:right="679"/>
        <w:contextualSpacing/>
        <w:rPr>
          <w:rFonts w:ascii="Times New Roman" w:hAnsi="Times New Roman" w:cs="Times New Roman"/>
          <w:sz w:val="24"/>
          <w:szCs w:val="24"/>
        </w:rPr>
      </w:pPr>
    </w:p>
    <w:p w14:paraId="5577EA25" w14:textId="3EE3E231" w:rsidR="00A7239E" w:rsidRPr="00A2120A" w:rsidRDefault="00A7239E" w:rsidP="00872FAC">
      <w:pPr>
        <w:widowControl/>
        <w:autoSpaceDE/>
        <w:autoSpaceDN/>
        <w:ind w:right="679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2120A">
        <w:rPr>
          <w:rFonts w:ascii="Times New Roman" w:hAnsi="Times New Roman" w:cs="Times New Roman"/>
          <w:sz w:val="24"/>
          <w:szCs w:val="24"/>
        </w:rPr>
        <w:t xml:space="preserve">Tanto premesso alla luce </w:t>
      </w:r>
      <w:r w:rsidR="00872FAC">
        <w:rPr>
          <w:rFonts w:ascii="Times New Roman" w:hAnsi="Times New Roman" w:cs="Times New Roman"/>
          <w:sz w:val="24"/>
          <w:szCs w:val="24"/>
        </w:rPr>
        <w:t>del</w:t>
      </w:r>
      <w:r w:rsidR="00364E8E" w:rsidRPr="00A2120A">
        <w:rPr>
          <w:rFonts w:ascii="Times New Roman" w:hAnsi="Times New Roman" w:cs="Times New Roman"/>
          <w:sz w:val="24"/>
          <w:szCs w:val="24"/>
        </w:rPr>
        <w:t>le anzidette</w:t>
      </w:r>
      <w:r w:rsidR="003870B3" w:rsidRPr="00A2120A">
        <w:rPr>
          <w:rFonts w:ascii="Times New Roman" w:hAnsi="Times New Roman" w:cs="Times New Roman"/>
          <w:sz w:val="24"/>
          <w:szCs w:val="24"/>
        </w:rPr>
        <w:t xml:space="preserve"> </w:t>
      </w:r>
      <w:r w:rsidRPr="00A2120A">
        <w:rPr>
          <w:rFonts w:ascii="Times New Roman" w:hAnsi="Times New Roman" w:cs="Times New Roman"/>
          <w:sz w:val="24"/>
          <w:szCs w:val="24"/>
        </w:rPr>
        <w:t xml:space="preserve">violazioni </w:t>
      </w:r>
      <w:r w:rsidR="00364E8E" w:rsidRPr="00A2120A">
        <w:rPr>
          <w:rFonts w:ascii="Times New Roman" w:hAnsi="Times New Roman" w:cs="Times New Roman"/>
          <w:sz w:val="24"/>
          <w:szCs w:val="24"/>
        </w:rPr>
        <w:t xml:space="preserve">poste in essere dal </w:t>
      </w:r>
      <w:r w:rsidRPr="00A2120A">
        <w:rPr>
          <w:rFonts w:ascii="Times New Roman" w:hAnsi="Times New Roman" w:cs="Times New Roman"/>
          <w:sz w:val="24"/>
          <w:szCs w:val="24"/>
        </w:rPr>
        <w:t>decreto in parola</w:t>
      </w:r>
      <w:r w:rsidR="00FE34F1">
        <w:rPr>
          <w:rFonts w:ascii="Times New Roman" w:hAnsi="Times New Roman" w:cs="Times New Roman"/>
          <w:sz w:val="24"/>
          <w:szCs w:val="24"/>
        </w:rPr>
        <w:t xml:space="preserve"> si</w:t>
      </w:r>
      <w:r w:rsidR="00C91539" w:rsidRPr="00A212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59E6C3" w14:textId="0AF6C2A0" w:rsidR="00C91539" w:rsidRPr="003870B3" w:rsidRDefault="00C91539" w:rsidP="00EB5E6F">
      <w:pPr>
        <w:pStyle w:val="Paragrafoelenco"/>
        <w:widowControl/>
        <w:autoSpaceDE/>
        <w:autoSpaceDN/>
        <w:ind w:left="360" w:right="679"/>
        <w:contextualSpacing/>
        <w:rPr>
          <w:rFonts w:ascii="Times New Roman" w:hAnsi="Times New Roman" w:cs="Times New Roman"/>
          <w:sz w:val="24"/>
          <w:szCs w:val="24"/>
        </w:rPr>
      </w:pPr>
    </w:p>
    <w:p w14:paraId="37952A4D" w14:textId="1F22E525" w:rsidR="00C91539" w:rsidRPr="008127C5" w:rsidRDefault="005617EB" w:rsidP="00EB5E6F">
      <w:pPr>
        <w:pStyle w:val="Paragrafoelenco"/>
        <w:widowControl/>
        <w:autoSpaceDE/>
        <w:autoSpaceDN/>
        <w:ind w:left="360" w:right="67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7C5">
        <w:rPr>
          <w:rFonts w:ascii="Times New Roman" w:hAnsi="Times New Roman" w:cs="Times New Roman"/>
          <w:b/>
          <w:bCs/>
          <w:sz w:val="24"/>
          <w:szCs w:val="24"/>
        </w:rPr>
        <w:t xml:space="preserve">INVITA E </w:t>
      </w:r>
      <w:r w:rsidR="00C91539" w:rsidRPr="008127C5">
        <w:rPr>
          <w:rFonts w:ascii="Times New Roman" w:hAnsi="Times New Roman" w:cs="Times New Roman"/>
          <w:b/>
          <w:bCs/>
          <w:sz w:val="24"/>
          <w:szCs w:val="24"/>
        </w:rPr>
        <w:t>DIFFIDA</w:t>
      </w:r>
    </w:p>
    <w:p w14:paraId="322E028D" w14:textId="2A24A3FB" w:rsidR="00C91539" w:rsidRPr="003870B3" w:rsidRDefault="00C91539" w:rsidP="00EB5E6F">
      <w:pPr>
        <w:pStyle w:val="Paragrafoelenco"/>
        <w:widowControl/>
        <w:autoSpaceDE/>
        <w:autoSpaceDN/>
        <w:ind w:left="360" w:right="679"/>
        <w:contextualSpacing/>
        <w:rPr>
          <w:rFonts w:ascii="Times New Roman" w:hAnsi="Times New Roman" w:cs="Times New Roman"/>
          <w:sz w:val="24"/>
          <w:szCs w:val="24"/>
        </w:rPr>
      </w:pPr>
    </w:p>
    <w:p w14:paraId="5E82FF82" w14:textId="0CA071D9" w:rsidR="002B7E22" w:rsidRPr="003870B3" w:rsidRDefault="00C91539" w:rsidP="00EB5E6F">
      <w:pPr>
        <w:pStyle w:val="Paragrafoelenco"/>
        <w:widowControl/>
        <w:autoSpaceDE/>
        <w:autoSpaceDN/>
        <w:spacing w:line="360" w:lineRule="auto"/>
        <w:ind w:left="720" w:right="679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 xml:space="preserve">codesta </w:t>
      </w:r>
      <w:r w:rsidR="002B7E22" w:rsidRPr="003870B3">
        <w:rPr>
          <w:rFonts w:ascii="Times New Roman" w:hAnsi="Times New Roman" w:cs="Times New Roman"/>
          <w:sz w:val="24"/>
          <w:szCs w:val="24"/>
        </w:rPr>
        <w:t>A</w:t>
      </w:r>
      <w:r w:rsidRPr="003870B3">
        <w:rPr>
          <w:rFonts w:ascii="Times New Roman" w:hAnsi="Times New Roman" w:cs="Times New Roman"/>
          <w:sz w:val="24"/>
          <w:szCs w:val="24"/>
        </w:rPr>
        <w:t>mministrazione</w:t>
      </w:r>
      <w:r w:rsidR="008127C5">
        <w:rPr>
          <w:rFonts w:ascii="Times New Roman" w:hAnsi="Times New Roman" w:cs="Times New Roman"/>
          <w:sz w:val="24"/>
          <w:szCs w:val="24"/>
        </w:rPr>
        <w:t xml:space="preserve"> nella persona del Sindaco </w:t>
      </w:r>
      <w:r w:rsidR="008127C5" w:rsidRPr="004B4223">
        <w:rPr>
          <w:rFonts w:ascii="Times New Roman" w:hAnsi="Times New Roman" w:cs="Times New Roman"/>
          <w:i/>
          <w:iCs/>
          <w:sz w:val="24"/>
          <w:szCs w:val="24"/>
        </w:rPr>
        <w:t>pro-tempore</w:t>
      </w:r>
      <w:r w:rsidR="007D7AB0">
        <w:rPr>
          <w:rFonts w:ascii="Times New Roman" w:hAnsi="Times New Roman" w:cs="Times New Roman"/>
          <w:sz w:val="24"/>
          <w:szCs w:val="24"/>
        </w:rPr>
        <w:t xml:space="preserve"> considerata l’</w:t>
      </w:r>
      <w:r w:rsidR="00EB5E6F">
        <w:rPr>
          <w:rFonts w:ascii="Times New Roman" w:hAnsi="Times New Roman" w:cs="Times New Roman"/>
          <w:sz w:val="24"/>
          <w:szCs w:val="24"/>
        </w:rPr>
        <w:t>urgenza</w:t>
      </w:r>
      <w:r w:rsidR="007D7AB0">
        <w:rPr>
          <w:rFonts w:ascii="Times New Roman" w:hAnsi="Times New Roman" w:cs="Times New Roman"/>
          <w:sz w:val="24"/>
          <w:szCs w:val="24"/>
        </w:rPr>
        <w:t xml:space="preserve"> </w:t>
      </w:r>
      <w:r w:rsidR="00EB5E6F">
        <w:rPr>
          <w:rFonts w:ascii="Times New Roman" w:hAnsi="Times New Roman" w:cs="Times New Roman"/>
          <w:sz w:val="24"/>
          <w:szCs w:val="24"/>
        </w:rPr>
        <w:t xml:space="preserve">correlata </w:t>
      </w:r>
      <w:r w:rsidR="007D7AB0">
        <w:rPr>
          <w:rFonts w:ascii="Times New Roman" w:hAnsi="Times New Roman" w:cs="Times New Roman"/>
          <w:sz w:val="24"/>
          <w:szCs w:val="24"/>
        </w:rPr>
        <w:t xml:space="preserve">alle </w:t>
      </w:r>
      <w:r w:rsidR="00EB5E6F">
        <w:rPr>
          <w:rFonts w:ascii="Times New Roman" w:hAnsi="Times New Roman" w:cs="Times New Roman"/>
          <w:sz w:val="24"/>
          <w:szCs w:val="24"/>
        </w:rPr>
        <w:t xml:space="preserve">primarie </w:t>
      </w:r>
      <w:r w:rsidR="007D7AB0">
        <w:rPr>
          <w:rFonts w:ascii="Times New Roman" w:hAnsi="Times New Roman" w:cs="Times New Roman"/>
          <w:sz w:val="24"/>
          <w:szCs w:val="24"/>
        </w:rPr>
        <w:t>necessità d</w:t>
      </w:r>
      <w:r w:rsidR="00EB5E6F">
        <w:rPr>
          <w:rFonts w:ascii="Times New Roman" w:hAnsi="Times New Roman" w:cs="Times New Roman"/>
          <w:sz w:val="24"/>
          <w:szCs w:val="24"/>
        </w:rPr>
        <w:t>i tutti i</w:t>
      </w:r>
      <w:r w:rsidR="007D7AB0">
        <w:rPr>
          <w:rFonts w:ascii="Times New Roman" w:hAnsi="Times New Roman" w:cs="Times New Roman"/>
          <w:sz w:val="24"/>
          <w:szCs w:val="24"/>
        </w:rPr>
        <w:t xml:space="preserve"> cittadini ivi rappresentate</w:t>
      </w:r>
      <w:r w:rsidR="00EB5E6F">
        <w:rPr>
          <w:rFonts w:ascii="Times New Roman" w:hAnsi="Times New Roman" w:cs="Times New Roman"/>
          <w:sz w:val="24"/>
          <w:szCs w:val="24"/>
        </w:rPr>
        <w:t>,</w:t>
      </w:r>
      <w:r w:rsidR="007D7AB0">
        <w:rPr>
          <w:rFonts w:ascii="Times New Roman" w:hAnsi="Times New Roman" w:cs="Times New Roman"/>
          <w:sz w:val="24"/>
          <w:szCs w:val="24"/>
        </w:rPr>
        <w:t xml:space="preserve"> </w:t>
      </w:r>
      <w:r w:rsidRPr="003870B3">
        <w:rPr>
          <w:rFonts w:ascii="Times New Roman" w:hAnsi="Times New Roman" w:cs="Times New Roman"/>
          <w:sz w:val="24"/>
          <w:szCs w:val="24"/>
        </w:rPr>
        <w:t xml:space="preserve">a disapplicare </w:t>
      </w:r>
      <w:r w:rsidR="008127C5">
        <w:rPr>
          <w:rFonts w:ascii="Times New Roman" w:hAnsi="Times New Roman" w:cs="Times New Roman"/>
          <w:sz w:val="24"/>
          <w:szCs w:val="24"/>
        </w:rPr>
        <w:t xml:space="preserve">con la massima solerzia </w:t>
      </w:r>
      <w:r w:rsidRPr="003870B3">
        <w:rPr>
          <w:rFonts w:ascii="Times New Roman" w:hAnsi="Times New Roman" w:cs="Times New Roman"/>
          <w:sz w:val="24"/>
          <w:szCs w:val="24"/>
        </w:rPr>
        <w:t xml:space="preserve">quanto </w:t>
      </w:r>
      <w:r w:rsidR="004C627B" w:rsidRPr="003870B3">
        <w:rPr>
          <w:rFonts w:ascii="Times New Roman" w:hAnsi="Times New Roman" w:cs="Times New Roman"/>
          <w:sz w:val="24"/>
          <w:szCs w:val="24"/>
        </w:rPr>
        <w:t>arbitrariamente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A009EB" w:rsidRPr="003870B3">
        <w:rPr>
          <w:rFonts w:ascii="Times New Roman" w:hAnsi="Times New Roman" w:cs="Times New Roman"/>
          <w:sz w:val="24"/>
          <w:szCs w:val="24"/>
        </w:rPr>
        <w:t>stabilito</w:t>
      </w:r>
      <w:r w:rsidR="00C44CCB"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Pr="003870B3">
        <w:rPr>
          <w:rFonts w:ascii="Times New Roman" w:hAnsi="Times New Roman" w:cs="Times New Roman"/>
          <w:sz w:val="24"/>
          <w:szCs w:val="24"/>
        </w:rPr>
        <w:t>dal decreto</w:t>
      </w:r>
      <w:r w:rsidR="00EB5E6F">
        <w:rPr>
          <w:rFonts w:ascii="Times New Roman" w:hAnsi="Times New Roman" w:cs="Times New Roman"/>
          <w:sz w:val="24"/>
          <w:szCs w:val="24"/>
        </w:rPr>
        <w:t xml:space="preserve"> </w:t>
      </w:r>
      <w:r w:rsidR="00EB5E6F" w:rsidRPr="00EB5E6F">
        <w:rPr>
          <w:rFonts w:ascii="Times New Roman" w:hAnsi="Times New Roman" w:cs="Times New Roman"/>
          <w:i/>
          <w:iCs/>
          <w:sz w:val="24"/>
          <w:szCs w:val="24"/>
        </w:rPr>
        <w:t>de quo</w:t>
      </w:r>
      <w:r w:rsidR="004C627B" w:rsidRPr="003870B3">
        <w:rPr>
          <w:rFonts w:ascii="Times New Roman" w:hAnsi="Times New Roman" w:cs="Times New Roman"/>
          <w:sz w:val="24"/>
          <w:szCs w:val="24"/>
        </w:rPr>
        <w:t xml:space="preserve"> riguardo l’erogazione </w:t>
      </w:r>
      <w:r w:rsidR="00364E8E" w:rsidRPr="003870B3">
        <w:rPr>
          <w:rFonts w:ascii="Times New Roman" w:hAnsi="Times New Roman" w:cs="Times New Roman"/>
          <w:sz w:val="24"/>
          <w:szCs w:val="24"/>
        </w:rPr>
        <w:t xml:space="preserve">di servizi pubblici essenziali </w:t>
      </w:r>
      <w:r w:rsidR="00FC1AEF">
        <w:rPr>
          <w:rFonts w:ascii="Times New Roman" w:hAnsi="Times New Roman" w:cs="Times New Roman"/>
          <w:sz w:val="24"/>
          <w:szCs w:val="24"/>
        </w:rPr>
        <w:t>ovvero</w:t>
      </w:r>
      <w:r w:rsidR="00364E8E" w:rsidRPr="003870B3">
        <w:rPr>
          <w:rFonts w:ascii="Times New Roman" w:hAnsi="Times New Roman" w:cs="Times New Roman"/>
          <w:sz w:val="24"/>
          <w:szCs w:val="24"/>
        </w:rPr>
        <w:t xml:space="preserve"> di pubblica utilità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2B7E22" w:rsidRPr="003870B3">
        <w:rPr>
          <w:rFonts w:ascii="Times New Roman" w:hAnsi="Times New Roman" w:cs="Times New Roman"/>
          <w:sz w:val="24"/>
          <w:szCs w:val="24"/>
        </w:rPr>
        <w:t>richiamando</w:t>
      </w:r>
      <w:r w:rsidR="005617EB" w:rsidRPr="003870B3">
        <w:rPr>
          <w:rFonts w:ascii="Times New Roman" w:hAnsi="Times New Roman" w:cs="Times New Roman"/>
          <w:sz w:val="24"/>
          <w:szCs w:val="24"/>
        </w:rPr>
        <w:t xml:space="preserve"> ovvero </w:t>
      </w:r>
      <w:r w:rsidR="00C44CCB" w:rsidRPr="003870B3">
        <w:rPr>
          <w:rFonts w:ascii="Times New Roman" w:hAnsi="Times New Roman" w:cs="Times New Roman"/>
          <w:sz w:val="24"/>
          <w:szCs w:val="24"/>
        </w:rPr>
        <w:t>esortando</w:t>
      </w:r>
      <w:r w:rsidR="005617EB" w:rsidRPr="003870B3">
        <w:rPr>
          <w:rFonts w:ascii="Times New Roman" w:hAnsi="Times New Roman" w:cs="Times New Roman"/>
          <w:sz w:val="24"/>
          <w:szCs w:val="24"/>
        </w:rPr>
        <w:t>, Vs tramite,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tutti </w:t>
      </w:r>
      <w:r w:rsidRPr="003870B3">
        <w:rPr>
          <w:rFonts w:ascii="Times New Roman" w:hAnsi="Times New Roman" w:cs="Times New Roman"/>
          <w:sz w:val="24"/>
          <w:szCs w:val="24"/>
        </w:rPr>
        <w:t xml:space="preserve">gli uffici </w:t>
      </w:r>
      <w:r w:rsidR="005617EB" w:rsidRPr="003870B3">
        <w:rPr>
          <w:rFonts w:ascii="Times New Roman" w:hAnsi="Times New Roman" w:cs="Times New Roman"/>
          <w:sz w:val="24"/>
          <w:szCs w:val="24"/>
        </w:rPr>
        <w:t xml:space="preserve">ovvero i gestori </w:t>
      </w:r>
      <w:r w:rsidRPr="003870B3">
        <w:rPr>
          <w:rFonts w:ascii="Times New Roman" w:hAnsi="Times New Roman" w:cs="Times New Roman"/>
          <w:sz w:val="24"/>
          <w:szCs w:val="24"/>
        </w:rPr>
        <w:t>interessati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E9117E" w:rsidRPr="003870B3">
        <w:rPr>
          <w:rFonts w:ascii="Times New Roman" w:hAnsi="Times New Roman" w:cs="Times New Roman"/>
          <w:sz w:val="24"/>
          <w:szCs w:val="24"/>
        </w:rPr>
        <w:t>operanti presso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 questo comune</w:t>
      </w:r>
      <w:r w:rsidR="00EB5E6F">
        <w:rPr>
          <w:rFonts w:ascii="Times New Roman" w:hAnsi="Times New Roman" w:cs="Times New Roman"/>
          <w:sz w:val="24"/>
          <w:szCs w:val="24"/>
        </w:rPr>
        <w:t>,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2B7E22" w:rsidRPr="003870B3">
        <w:rPr>
          <w:rFonts w:ascii="Times New Roman" w:hAnsi="Times New Roman" w:cs="Times New Roman"/>
          <w:sz w:val="24"/>
          <w:szCs w:val="24"/>
        </w:rPr>
        <w:t>a</w:t>
      </w:r>
      <w:r w:rsidRPr="003870B3">
        <w:rPr>
          <w:rFonts w:ascii="Times New Roman" w:hAnsi="Times New Roman" w:cs="Times New Roman"/>
          <w:sz w:val="24"/>
          <w:szCs w:val="24"/>
        </w:rPr>
        <w:t xml:space="preserve"> fornire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 a favore dei cittadini </w:t>
      </w:r>
      <w:r w:rsidRPr="003870B3">
        <w:rPr>
          <w:rFonts w:ascii="Times New Roman" w:hAnsi="Times New Roman" w:cs="Times New Roman"/>
          <w:sz w:val="24"/>
          <w:szCs w:val="24"/>
        </w:rPr>
        <w:t xml:space="preserve">i servizi richiesti 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nel pieno rispetto </w:t>
      </w:r>
      <w:r w:rsidR="00C44CCB" w:rsidRPr="003870B3">
        <w:rPr>
          <w:rFonts w:ascii="Times New Roman" w:hAnsi="Times New Roman" w:cs="Times New Roman"/>
          <w:sz w:val="24"/>
          <w:szCs w:val="24"/>
        </w:rPr>
        <w:t>del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le anzidette normative interne e comunitarie </w:t>
      </w:r>
      <w:r w:rsidRPr="003870B3">
        <w:rPr>
          <w:rFonts w:ascii="Times New Roman" w:hAnsi="Times New Roman" w:cs="Times New Roman"/>
          <w:sz w:val="24"/>
          <w:szCs w:val="24"/>
          <w:u w:val="single"/>
        </w:rPr>
        <w:t>ovvero</w:t>
      </w:r>
      <w:r w:rsidR="00364E8E" w:rsidRPr="003870B3">
        <w:rPr>
          <w:rFonts w:ascii="Times New Roman" w:hAnsi="Times New Roman" w:cs="Times New Roman"/>
          <w:sz w:val="24"/>
          <w:szCs w:val="24"/>
          <w:u w:val="single"/>
        </w:rPr>
        <w:t>, in subordine,</w:t>
      </w:r>
      <w:r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4CCB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di </w:t>
      </w:r>
      <w:r w:rsidR="004C627B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provvedere ad </w:t>
      </w:r>
      <w:r w:rsidRPr="003870B3">
        <w:rPr>
          <w:rFonts w:ascii="Times New Roman" w:hAnsi="Times New Roman" w:cs="Times New Roman"/>
          <w:sz w:val="24"/>
          <w:szCs w:val="24"/>
          <w:u w:val="single"/>
        </w:rPr>
        <w:t>adibire</w:t>
      </w:r>
      <w:r w:rsidR="002B7E22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870B3">
        <w:rPr>
          <w:rFonts w:ascii="Times New Roman" w:hAnsi="Times New Roman" w:cs="Times New Roman"/>
          <w:sz w:val="24"/>
          <w:szCs w:val="24"/>
          <w:u w:val="single"/>
        </w:rPr>
        <w:t>appositi spazi all’interno ovvero all’esterno dei medesimi</w:t>
      </w:r>
      <w:r w:rsidR="002B7E22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al fine di soddisfare</w:t>
      </w:r>
      <w:r w:rsidR="00E9117E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indistintamente</w:t>
      </w:r>
      <w:r w:rsidR="002B7E22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i diritti </w:t>
      </w:r>
      <w:r w:rsidR="00E9117E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ovvero le indifferibili esigenze </w:t>
      </w:r>
      <w:r w:rsidR="002B7E22" w:rsidRPr="003870B3">
        <w:rPr>
          <w:rFonts w:ascii="Times New Roman" w:hAnsi="Times New Roman" w:cs="Times New Roman"/>
          <w:sz w:val="24"/>
          <w:szCs w:val="24"/>
          <w:u w:val="single"/>
        </w:rPr>
        <w:t>d</w:t>
      </w:r>
      <w:r w:rsidR="00E9117E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ella cittadinanza </w:t>
      </w:r>
      <w:r w:rsidR="005617EB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evitando </w:t>
      </w:r>
      <w:r w:rsidR="004B4223">
        <w:rPr>
          <w:rFonts w:ascii="Times New Roman" w:hAnsi="Times New Roman" w:cs="Times New Roman"/>
          <w:sz w:val="24"/>
          <w:szCs w:val="24"/>
          <w:u w:val="single"/>
        </w:rPr>
        <w:t>ingiustificate</w:t>
      </w:r>
      <w:r w:rsidR="005617EB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classificazion</w:t>
      </w:r>
      <w:r w:rsidR="00871F14" w:rsidRPr="003870B3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5617EB" w:rsidRPr="003870B3">
        <w:rPr>
          <w:rFonts w:ascii="Times New Roman" w:hAnsi="Times New Roman" w:cs="Times New Roman"/>
          <w:sz w:val="24"/>
          <w:szCs w:val="24"/>
          <w:u w:val="single"/>
        </w:rPr>
        <w:t xml:space="preserve"> discriminatorie</w:t>
      </w:r>
      <w:r w:rsidR="005617EB" w:rsidRPr="008127C5">
        <w:rPr>
          <w:rFonts w:ascii="Times New Roman" w:hAnsi="Times New Roman" w:cs="Times New Roman"/>
          <w:sz w:val="24"/>
          <w:szCs w:val="24"/>
        </w:rPr>
        <w:t xml:space="preserve">. </w:t>
      </w:r>
      <w:r w:rsidR="002B7E22" w:rsidRPr="00387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267982" w14:textId="58009461" w:rsidR="002B7E22" w:rsidRPr="00A2120A" w:rsidRDefault="002B7E22" w:rsidP="00EB5E6F">
      <w:pPr>
        <w:pStyle w:val="Paragrafoelenco"/>
        <w:widowControl/>
        <w:autoSpaceDE/>
        <w:autoSpaceDN/>
        <w:spacing w:line="360" w:lineRule="auto"/>
        <w:ind w:left="720" w:right="679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>Nel frattempo</w:t>
      </w:r>
      <w:r w:rsidR="007A4B31" w:rsidRPr="003870B3">
        <w:rPr>
          <w:rFonts w:ascii="Times New Roman" w:hAnsi="Times New Roman" w:cs="Times New Roman"/>
          <w:sz w:val="24"/>
          <w:szCs w:val="24"/>
        </w:rPr>
        <w:t xml:space="preserve">, </w:t>
      </w:r>
      <w:r w:rsidRPr="003870B3">
        <w:rPr>
          <w:rFonts w:ascii="Times New Roman" w:hAnsi="Times New Roman" w:cs="Times New Roman"/>
          <w:sz w:val="24"/>
          <w:szCs w:val="24"/>
        </w:rPr>
        <w:t>restiamo in attesa di un Vs cortese riscontro riservandoci, tuttavia, di promuovere ulteriori iniziative che si rendessero necessarie qualora quanto</w:t>
      </w:r>
      <w:r w:rsidR="005617EB" w:rsidRPr="003870B3">
        <w:rPr>
          <w:rFonts w:ascii="Times New Roman" w:hAnsi="Times New Roman" w:cs="Times New Roman"/>
          <w:sz w:val="24"/>
          <w:szCs w:val="24"/>
        </w:rPr>
        <w:t xml:space="preserve"> ivi </w:t>
      </w:r>
      <w:r w:rsidRPr="003870B3">
        <w:rPr>
          <w:rFonts w:ascii="Times New Roman" w:hAnsi="Times New Roman" w:cs="Times New Roman"/>
          <w:sz w:val="24"/>
          <w:szCs w:val="24"/>
        </w:rPr>
        <w:t>richiesto</w:t>
      </w:r>
      <w:r w:rsidR="00A009EB" w:rsidRPr="003870B3">
        <w:rPr>
          <w:rFonts w:ascii="Times New Roman" w:hAnsi="Times New Roman" w:cs="Times New Roman"/>
          <w:sz w:val="24"/>
          <w:szCs w:val="24"/>
        </w:rPr>
        <w:t xml:space="preserve">, </w:t>
      </w:r>
      <w:r w:rsidRPr="003870B3">
        <w:rPr>
          <w:rFonts w:ascii="Times New Roman" w:hAnsi="Times New Roman" w:cs="Times New Roman"/>
          <w:sz w:val="24"/>
          <w:szCs w:val="24"/>
        </w:rPr>
        <w:t>non trov</w:t>
      </w:r>
      <w:r w:rsidR="004B4223">
        <w:rPr>
          <w:rFonts w:ascii="Times New Roman" w:hAnsi="Times New Roman" w:cs="Times New Roman"/>
          <w:sz w:val="24"/>
          <w:szCs w:val="24"/>
        </w:rPr>
        <w:t>i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  <w:r w:rsidR="00A2120A">
        <w:rPr>
          <w:rFonts w:ascii="Times New Roman" w:hAnsi="Times New Roman" w:cs="Times New Roman"/>
          <w:sz w:val="24"/>
          <w:szCs w:val="24"/>
        </w:rPr>
        <w:t xml:space="preserve">alcuna </w:t>
      </w:r>
      <w:r w:rsidRPr="003870B3">
        <w:rPr>
          <w:rFonts w:ascii="Times New Roman" w:hAnsi="Times New Roman" w:cs="Times New Roman"/>
          <w:sz w:val="24"/>
          <w:szCs w:val="24"/>
        </w:rPr>
        <w:t xml:space="preserve">legittima attuazione.  </w:t>
      </w:r>
      <w:r w:rsidR="00C91539" w:rsidRPr="00387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5C232" w14:textId="10A2CA74" w:rsidR="00364E8E" w:rsidRPr="003870B3" w:rsidRDefault="00364E8E" w:rsidP="00EB5E6F">
      <w:pPr>
        <w:pStyle w:val="Paragrafoelenco"/>
        <w:widowControl/>
        <w:autoSpaceDE/>
        <w:autoSpaceDN/>
        <w:ind w:left="360" w:right="679"/>
        <w:contextualSpacing/>
        <w:rPr>
          <w:rFonts w:ascii="Times New Roman" w:hAnsi="Times New Roman" w:cs="Times New Roman"/>
          <w:sz w:val="24"/>
          <w:szCs w:val="24"/>
        </w:rPr>
      </w:pPr>
    </w:p>
    <w:p w14:paraId="503D743E" w14:textId="08868635" w:rsidR="000C3516" w:rsidRDefault="000C3516" w:rsidP="00FE34F1">
      <w:pPr>
        <w:pStyle w:val="Paragrafoelenco"/>
        <w:widowControl/>
        <w:autoSpaceDE/>
        <w:autoSpaceDN/>
        <w:ind w:left="360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>Con osservanza</w:t>
      </w:r>
      <w:r w:rsidR="00871F14" w:rsidRPr="003870B3">
        <w:rPr>
          <w:rFonts w:ascii="Times New Roman" w:hAnsi="Times New Roman" w:cs="Times New Roman"/>
          <w:sz w:val="24"/>
          <w:szCs w:val="24"/>
        </w:rPr>
        <w:t xml:space="preserve">. </w:t>
      </w:r>
      <w:r w:rsidRPr="00387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76381" w14:textId="011128A8" w:rsidR="008F3E52" w:rsidRDefault="008F3E52" w:rsidP="00FE34F1">
      <w:pPr>
        <w:pStyle w:val="Paragrafoelenco"/>
        <w:widowControl/>
        <w:autoSpaceDE/>
        <w:autoSpaceDN/>
        <w:ind w:left="360" w:firstLine="360"/>
        <w:contextualSpacing/>
        <w:rPr>
          <w:rFonts w:ascii="Times New Roman" w:hAnsi="Times New Roman" w:cs="Times New Roman"/>
          <w:sz w:val="24"/>
          <w:szCs w:val="24"/>
        </w:rPr>
      </w:pPr>
    </w:p>
    <w:p w14:paraId="0A516AFC" w14:textId="77777777" w:rsidR="008F3E52" w:rsidRPr="003870B3" w:rsidRDefault="008F3E52" w:rsidP="00FE34F1">
      <w:pPr>
        <w:pStyle w:val="Paragrafoelenco"/>
        <w:widowControl/>
        <w:autoSpaceDE/>
        <w:autoSpaceDN/>
        <w:ind w:left="360" w:firstLine="360"/>
        <w:contextualSpacing/>
        <w:rPr>
          <w:rFonts w:ascii="Times New Roman" w:hAnsi="Times New Roman" w:cs="Times New Roman"/>
          <w:sz w:val="24"/>
          <w:szCs w:val="24"/>
        </w:rPr>
      </w:pPr>
    </w:p>
    <w:p w14:paraId="5AB395F8" w14:textId="5233EE9C" w:rsidR="00C91539" w:rsidRPr="003870B3" w:rsidRDefault="00364E8E" w:rsidP="00A7239E">
      <w:pPr>
        <w:pStyle w:val="Paragrafoelenco"/>
        <w:widowControl/>
        <w:autoSpaceDE/>
        <w:autoSpaceDN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 xml:space="preserve">  </w:t>
      </w:r>
      <w:r w:rsidR="00C91539" w:rsidRPr="00387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D2C2D27" w14:textId="063DB647" w:rsidR="00BA2476" w:rsidRDefault="00BA2476" w:rsidP="00AB5817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 xml:space="preserve">  </w:t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="009C4D8F" w:rsidRPr="008F3E52">
        <w:rPr>
          <w:rFonts w:ascii="Times New Roman" w:hAnsi="Times New Roman" w:cs="Times New Roman"/>
          <w:sz w:val="24"/>
          <w:szCs w:val="24"/>
          <w:highlight w:val="yellow"/>
        </w:rPr>
        <w:t>Data</w:t>
      </w:r>
      <w:r w:rsidR="008F3E52" w:rsidRPr="008F3E52">
        <w:rPr>
          <w:rFonts w:ascii="Times New Roman" w:hAnsi="Times New Roman" w:cs="Times New Roman"/>
          <w:sz w:val="24"/>
          <w:szCs w:val="24"/>
          <w:highlight w:val="yellow"/>
        </w:rPr>
        <w:t xml:space="preserve"> e firma</w:t>
      </w:r>
      <w:r w:rsidR="008F3E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FBC846" w14:textId="343F124D" w:rsidR="009C4D8F" w:rsidRDefault="009C4D8F" w:rsidP="00AB5817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2B265E94" w14:textId="7A071F84" w:rsidR="00BA2476" w:rsidRPr="003870B3" w:rsidRDefault="00BA2476" w:rsidP="00AB5817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E50FD4A" w14:textId="79D8E5B6" w:rsidR="00BA2476" w:rsidRPr="003870B3" w:rsidRDefault="00BA2476" w:rsidP="00AB5817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</w:r>
      <w:r w:rsidRPr="003870B3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14:paraId="39529785" w14:textId="77777777" w:rsidR="00A7239E" w:rsidRPr="003870B3" w:rsidRDefault="00A7239E" w:rsidP="00A7239E">
      <w:pPr>
        <w:widowControl/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</w:p>
    <w:p w14:paraId="7957F7AE" w14:textId="77777777" w:rsidR="00A7239E" w:rsidRPr="00BA2476" w:rsidRDefault="00A7239E" w:rsidP="00A7239E">
      <w:pPr>
        <w:widowControl/>
        <w:autoSpaceDE/>
        <w:autoSpaceDN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14:paraId="461C43CA" w14:textId="77777777" w:rsidR="00A7239E" w:rsidRPr="00BA2476" w:rsidRDefault="00A7239E" w:rsidP="00A7239E">
      <w:pPr>
        <w:widowControl/>
        <w:autoSpaceDE/>
        <w:autoSpaceDN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14:paraId="45D927B3" w14:textId="77777777" w:rsidR="00A7239E" w:rsidRPr="00BA2476" w:rsidRDefault="00A7239E" w:rsidP="00A7239E">
      <w:pPr>
        <w:widowControl/>
        <w:autoSpaceDE/>
        <w:autoSpaceDN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p w14:paraId="1EB7CDD5" w14:textId="77777777" w:rsidR="00A7239E" w:rsidRPr="00BA2476" w:rsidRDefault="00A7239E" w:rsidP="00A7239E">
      <w:pPr>
        <w:widowControl/>
        <w:autoSpaceDE/>
        <w:autoSpaceDN/>
        <w:contextualSpacing/>
        <w:rPr>
          <w:rFonts w:ascii="Times New Roman" w:hAnsi="Times New Roman" w:cs="Times New Roman"/>
          <w:color w:val="333333"/>
          <w:sz w:val="24"/>
          <w:szCs w:val="24"/>
        </w:rPr>
      </w:pPr>
    </w:p>
    <w:sectPr w:rsidR="00A7239E" w:rsidRPr="00BA2476" w:rsidSect="004B4223">
      <w:footerReference w:type="default" r:id="rId7"/>
      <w:type w:val="continuous"/>
      <w:pgSz w:w="11900" w:h="16840"/>
      <w:pgMar w:top="426" w:right="720" w:bottom="1440" w:left="720" w:header="720" w:footer="12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BDA3" w14:textId="77777777" w:rsidR="00694EFD" w:rsidRDefault="00694EFD">
      <w:r>
        <w:separator/>
      </w:r>
    </w:p>
  </w:endnote>
  <w:endnote w:type="continuationSeparator" w:id="0">
    <w:p w14:paraId="5BDDEAFF" w14:textId="77777777" w:rsidR="00694EFD" w:rsidRDefault="0069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EB64F" w14:textId="77777777" w:rsidR="00316F7B" w:rsidRDefault="00316F7B">
    <w:pPr>
      <w:pStyle w:val="Corpotesto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4B25A" w14:textId="77777777" w:rsidR="00694EFD" w:rsidRDefault="00694EFD">
      <w:r>
        <w:separator/>
      </w:r>
    </w:p>
  </w:footnote>
  <w:footnote w:type="continuationSeparator" w:id="0">
    <w:p w14:paraId="7DC7779C" w14:textId="77777777" w:rsidR="00694EFD" w:rsidRDefault="0069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854005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F15534"/>
    <w:multiLevelType w:val="hybridMultilevel"/>
    <w:tmpl w:val="020A85FA"/>
    <w:lvl w:ilvl="0" w:tplc="C122E0D8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615F00"/>
    <w:multiLevelType w:val="hybridMultilevel"/>
    <w:tmpl w:val="AE103A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C51F2"/>
    <w:multiLevelType w:val="hybridMultilevel"/>
    <w:tmpl w:val="FD761E2C"/>
    <w:lvl w:ilvl="0" w:tplc="D2A6DBBC">
      <w:start w:val="6"/>
      <w:numFmt w:val="decimal"/>
      <w:lvlText w:val="%1)"/>
      <w:lvlJc w:val="left"/>
      <w:pPr>
        <w:ind w:left="100" w:hanging="195"/>
        <w:jc w:val="left"/>
      </w:pPr>
      <w:rPr>
        <w:rFonts w:ascii="Arial" w:eastAsia="Arial" w:hAnsi="Arial" w:cs="Arial" w:hint="default"/>
        <w:i/>
        <w:w w:val="89"/>
        <w:sz w:val="22"/>
        <w:szCs w:val="22"/>
        <w:lang w:val="it-IT" w:eastAsia="en-US" w:bidi="ar-SA"/>
      </w:rPr>
    </w:lvl>
    <w:lvl w:ilvl="1" w:tplc="3DB601F8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  <w:lvl w:ilvl="2" w:tplc="0A408B34">
      <w:numFmt w:val="bullet"/>
      <w:lvlText w:val="•"/>
      <w:lvlJc w:val="left"/>
      <w:pPr>
        <w:ind w:left="2172" w:hanging="195"/>
      </w:pPr>
      <w:rPr>
        <w:rFonts w:hint="default"/>
        <w:lang w:val="it-IT" w:eastAsia="en-US" w:bidi="ar-SA"/>
      </w:rPr>
    </w:lvl>
    <w:lvl w:ilvl="3" w:tplc="AF82C418">
      <w:numFmt w:val="bullet"/>
      <w:lvlText w:val="•"/>
      <w:lvlJc w:val="left"/>
      <w:pPr>
        <w:ind w:left="3208" w:hanging="195"/>
      </w:pPr>
      <w:rPr>
        <w:rFonts w:hint="default"/>
        <w:lang w:val="it-IT" w:eastAsia="en-US" w:bidi="ar-SA"/>
      </w:rPr>
    </w:lvl>
    <w:lvl w:ilvl="4" w:tplc="622EF16E">
      <w:numFmt w:val="bullet"/>
      <w:lvlText w:val="•"/>
      <w:lvlJc w:val="left"/>
      <w:pPr>
        <w:ind w:left="4244" w:hanging="195"/>
      </w:pPr>
      <w:rPr>
        <w:rFonts w:hint="default"/>
        <w:lang w:val="it-IT" w:eastAsia="en-US" w:bidi="ar-SA"/>
      </w:rPr>
    </w:lvl>
    <w:lvl w:ilvl="5" w:tplc="BBC02902">
      <w:numFmt w:val="bullet"/>
      <w:lvlText w:val="•"/>
      <w:lvlJc w:val="left"/>
      <w:pPr>
        <w:ind w:left="5280" w:hanging="195"/>
      </w:pPr>
      <w:rPr>
        <w:rFonts w:hint="default"/>
        <w:lang w:val="it-IT" w:eastAsia="en-US" w:bidi="ar-SA"/>
      </w:rPr>
    </w:lvl>
    <w:lvl w:ilvl="6" w:tplc="B114F150">
      <w:numFmt w:val="bullet"/>
      <w:lvlText w:val="•"/>
      <w:lvlJc w:val="left"/>
      <w:pPr>
        <w:ind w:left="6316" w:hanging="195"/>
      </w:pPr>
      <w:rPr>
        <w:rFonts w:hint="default"/>
        <w:lang w:val="it-IT" w:eastAsia="en-US" w:bidi="ar-SA"/>
      </w:rPr>
    </w:lvl>
    <w:lvl w:ilvl="7" w:tplc="24A8B01C">
      <w:numFmt w:val="bullet"/>
      <w:lvlText w:val="•"/>
      <w:lvlJc w:val="left"/>
      <w:pPr>
        <w:ind w:left="7352" w:hanging="195"/>
      </w:pPr>
      <w:rPr>
        <w:rFonts w:hint="default"/>
        <w:lang w:val="it-IT" w:eastAsia="en-US" w:bidi="ar-SA"/>
      </w:rPr>
    </w:lvl>
    <w:lvl w:ilvl="8" w:tplc="90266B76">
      <w:numFmt w:val="bullet"/>
      <w:lvlText w:val="•"/>
      <w:lvlJc w:val="left"/>
      <w:pPr>
        <w:ind w:left="8388" w:hanging="195"/>
      </w:pPr>
      <w:rPr>
        <w:rFonts w:hint="default"/>
        <w:lang w:val="it-IT" w:eastAsia="en-US" w:bidi="ar-SA"/>
      </w:rPr>
    </w:lvl>
  </w:abstractNum>
  <w:abstractNum w:abstractNumId="4" w15:restartNumberingAfterBreak="0">
    <w:nsid w:val="20E36BD4"/>
    <w:multiLevelType w:val="hybridMultilevel"/>
    <w:tmpl w:val="97C60812"/>
    <w:lvl w:ilvl="0" w:tplc="77FEC6C8"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E80F97"/>
    <w:multiLevelType w:val="multilevel"/>
    <w:tmpl w:val="714A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854E9B"/>
    <w:multiLevelType w:val="hybridMultilevel"/>
    <w:tmpl w:val="6826103E"/>
    <w:lvl w:ilvl="0" w:tplc="5802B2F2">
      <w:numFmt w:val="bullet"/>
      <w:lvlText w:val="-"/>
      <w:lvlJc w:val="left"/>
      <w:pPr>
        <w:ind w:left="855" w:hanging="360"/>
      </w:pPr>
      <w:rPr>
        <w:rFonts w:ascii="Arial" w:eastAsia="Arial" w:hAnsi="Arial" w:cs="Aria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 w15:restartNumberingAfterBreak="0">
    <w:nsid w:val="67AE49F8"/>
    <w:multiLevelType w:val="hybridMultilevel"/>
    <w:tmpl w:val="1AE4E22C"/>
    <w:lvl w:ilvl="0" w:tplc="0798C722">
      <w:numFmt w:val="bullet"/>
      <w:lvlText w:val="-"/>
      <w:lvlJc w:val="left"/>
      <w:pPr>
        <w:ind w:left="8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68596F52"/>
    <w:multiLevelType w:val="hybridMultilevel"/>
    <w:tmpl w:val="A57860A8"/>
    <w:lvl w:ilvl="0" w:tplc="40C65AC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87344"/>
    <w:multiLevelType w:val="hybridMultilevel"/>
    <w:tmpl w:val="3B2A3AB4"/>
    <w:lvl w:ilvl="0" w:tplc="C122E0D8">
      <w:numFmt w:val="bullet"/>
      <w:lvlText w:val="-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0" w15:restartNumberingAfterBreak="0">
    <w:nsid w:val="7F1E6B52"/>
    <w:multiLevelType w:val="hybridMultilevel"/>
    <w:tmpl w:val="F542833A"/>
    <w:lvl w:ilvl="0" w:tplc="EE2A5EF0">
      <w:start w:val="1"/>
      <w:numFmt w:val="decimal"/>
      <w:lvlText w:val="%1)"/>
      <w:lvlJc w:val="left"/>
      <w:pPr>
        <w:ind w:left="100" w:hanging="272"/>
        <w:jc w:val="left"/>
      </w:pPr>
      <w:rPr>
        <w:rFonts w:hint="default"/>
        <w:w w:val="90"/>
        <w:lang w:val="it-IT" w:eastAsia="en-US" w:bidi="ar-SA"/>
      </w:rPr>
    </w:lvl>
    <w:lvl w:ilvl="1" w:tplc="AABC730E">
      <w:numFmt w:val="bullet"/>
      <w:lvlText w:val="•"/>
      <w:lvlJc w:val="left"/>
      <w:pPr>
        <w:ind w:left="1136" w:hanging="272"/>
      </w:pPr>
      <w:rPr>
        <w:rFonts w:hint="default"/>
        <w:lang w:val="it-IT" w:eastAsia="en-US" w:bidi="ar-SA"/>
      </w:rPr>
    </w:lvl>
    <w:lvl w:ilvl="2" w:tplc="783642B0">
      <w:numFmt w:val="bullet"/>
      <w:lvlText w:val="•"/>
      <w:lvlJc w:val="left"/>
      <w:pPr>
        <w:ind w:left="2172" w:hanging="272"/>
      </w:pPr>
      <w:rPr>
        <w:rFonts w:hint="default"/>
        <w:lang w:val="it-IT" w:eastAsia="en-US" w:bidi="ar-SA"/>
      </w:rPr>
    </w:lvl>
    <w:lvl w:ilvl="3" w:tplc="C65E80EE">
      <w:numFmt w:val="bullet"/>
      <w:lvlText w:val="•"/>
      <w:lvlJc w:val="left"/>
      <w:pPr>
        <w:ind w:left="3208" w:hanging="272"/>
      </w:pPr>
      <w:rPr>
        <w:rFonts w:hint="default"/>
        <w:lang w:val="it-IT" w:eastAsia="en-US" w:bidi="ar-SA"/>
      </w:rPr>
    </w:lvl>
    <w:lvl w:ilvl="4" w:tplc="CFE65F82">
      <w:numFmt w:val="bullet"/>
      <w:lvlText w:val="•"/>
      <w:lvlJc w:val="left"/>
      <w:pPr>
        <w:ind w:left="4244" w:hanging="272"/>
      </w:pPr>
      <w:rPr>
        <w:rFonts w:hint="default"/>
        <w:lang w:val="it-IT" w:eastAsia="en-US" w:bidi="ar-SA"/>
      </w:rPr>
    </w:lvl>
    <w:lvl w:ilvl="5" w:tplc="9BE4E37E">
      <w:numFmt w:val="bullet"/>
      <w:lvlText w:val="•"/>
      <w:lvlJc w:val="left"/>
      <w:pPr>
        <w:ind w:left="5280" w:hanging="272"/>
      </w:pPr>
      <w:rPr>
        <w:rFonts w:hint="default"/>
        <w:lang w:val="it-IT" w:eastAsia="en-US" w:bidi="ar-SA"/>
      </w:rPr>
    </w:lvl>
    <w:lvl w:ilvl="6" w:tplc="E7C8736A">
      <w:numFmt w:val="bullet"/>
      <w:lvlText w:val="•"/>
      <w:lvlJc w:val="left"/>
      <w:pPr>
        <w:ind w:left="6316" w:hanging="272"/>
      </w:pPr>
      <w:rPr>
        <w:rFonts w:hint="default"/>
        <w:lang w:val="it-IT" w:eastAsia="en-US" w:bidi="ar-SA"/>
      </w:rPr>
    </w:lvl>
    <w:lvl w:ilvl="7" w:tplc="2DD25A5A">
      <w:numFmt w:val="bullet"/>
      <w:lvlText w:val="•"/>
      <w:lvlJc w:val="left"/>
      <w:pPr>
        <w:ind w:left="7352" w:hanging="272"/>
      </w:pPr>
      <w:rPr>
        <w:rFonts w:hint="default"/>
        <w:lang w:val="it-IT" w:eastAsia="en-US" w:bidi="ar-SA"/>
      </w:rPr>
    </w:lvl>
    <w:lvl w:ilvl="8" w:tplc="B5EA6D46">
      <w:numFmt w:val="bullet"/>
      <w:lvlText w:val="•"/>
      <w:lvlJc w:val="left"/>
      <w:pPr>
        <w:ind w:left="8388" w:hanging="272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7B"/>
    <w:rsid w:val="00013039"/>
    <w:rsid w:val="00027821"/>
    <w:rsid w:val="00055F7A"/>
    <w:rsid w:val="00066554"/>
    <w:rsid w:val="000C3516"/>
    <w:rsid w:val="000C4226"/>
    <w:rsid w:val="000D0808"/>
    <w:rsid w:val="000E08E1"/>
    <w:rsid w:val="000F046E"/>
    <w:rsid w:val="000F2CF9"/>
    <w:rsid w:val="00122EB7"/>
    <w:rsid w:val="001D5A0D"/>
    <w:rsid w:val="001D6182"/>
    <w:rsid w:val="001F6825"/>
    <w:rsid w:val="00203BFB"/>
    <w:rsid w:val="0021355A"/>
    <w:rsid w:val="00273CC6"/>
    <w:rsid w:val="002B4413"/>
    <w:rsid w:val="002B7E22"/>
    <w:rsid w:val="002E4FD2"/>
    <w:rsid w:val="00316F7B"/>
    <w:rsid w:val="00341857"/>
    <w:rsid w:val="00350D85"/>
    <w:rsid w:val="00364E8E"/>
    <w:rsid w:val="00377FD2"/>
    <w:rsid w:val="003870B3"/>
    <w:rsid w:val="003B0B5E"/>
    <w:rsid w:val="003C0F1D"/>
    <w:rsid w:val="0040353B"/>
    <w:rsid w:val="00403A3F"/>
    <w:rsid w:val="00414C6A"/>
    <w:rsid w:val="004843D4"/>
    <w:rsid w:val="00485A10"/>
    <w:rsid w:val="004B4223"/>
    <w:rsid w:val="004C425D"/>
    <w:rsid w:val="004C627B"/>
    <w:rsid w:val="004D7B22"/>
    <w:rsid w:val="004D7F7B"/>
    <w:rsid w:val="00546CD9"/>
    <w:rsid w:val="005617EB"/>
    <w:rsid w:val="00564608"/>
    <w:rsid w:val="00567C3A"/>
    <w:rsid w:val="005A4E58"/>
    <w:rsid w:val="005B6BD4"/>
    <w:rsid w:val="005F01C4"/>
    <w:rsid w:val="00623420"/>
    <w:rsid w:val="00644B1B"/>
    <w:rsid w:val="00692A88"/>
    <w:rsid w:val="00694EFD"/>
    <w:rsid w:val="007378FD"/>
    <w:rsid w:val="00740D55"/>
    <w:rsid w:val="00743737"/>
    <w:rsid w:val="00750B1E"/>
    <w:rsid w:val="007719B4"/>
    <w:rsid w:val="00775BBB"/>
    <w:rsid w:val="007A4B31"/>
    <w:rsid w:val="007A7F1C"/>
    <w:rsid w:val="007D31C5"/>
    <w:rsid w:val="007D7AB0"/>
    <w:rsid w:val="008127C5"/>
    <w:rsid w:val="00834315"/>
    <w:rsid w:val="00871F14"/>
    <w:rsid w:val="00872FAC"/>
    <w:rsid w:val="00891221"/>
    <w:rsid w:val="008D2730"/>
    <w:rsid w:val="008E0573"/>
    <w:rsid w:val="008E7684"/>
    <w:rsid w:val="008F3E52"/>
    <w:rsid w:val="008F6843"/>
    <w:rsid w:val="00901CC7"/>
    <w:rsid w:val="009326D6"/>
    <w:rsid w:val="00942DCA"/>
    <w:rsid w:val="00962A96"/>
    <w:rsid w:val="00980C77"/>
    <w:rsid w:val="009C4D8F"/>
    <w:rsid w:val="009F1FEA"/>
    <w:rsid w:val="009F7C2C"/>
    <w:rsid w:val="00A009EB"/>
    <w:rsid w:val="00A2120A"/>
    <w:rsid w:val="00A3181D"/>
    <w:rsid w:val="00A47E09"/>
    <w:rsid w:val="00A7239E"/>
    <w:rsid w:val="00A80529"/>
    <w:rsid w:val="00AA283F"/>
    <w:rsid w:val="00AB5817"/>
    <w:rsid w:val="00B727B2"/>
    <w:rsid w:val="00BA023E"/>
    <w:rsid w:val="00BA2476"/>
    <w:rsid w:val="00C22056"/>
    <w:rsid w:val="00C3798D"/>
    <w:rsid w:val="00C44CCB"/>
    <w:rsid w:val="00C91539"/>
    <w:rsid w:val="00C929D7"/>
    <w:rsid w:val="00CB3EF5"/>
    <w:rsid w:val="00CD1962"/>
    <w:rsid w:val="00D34890"/>
    <w:rsid w:val="00D35E46"/>
    <w:rsid w:val="00D5064C"/>
    <w:rsid w:val="00D653BD"/>
    <w:rsid w:val="00D76168"/>
    <w:rsid w:val="00DB19B6"/>
    <w:rsid w:val="00DC2883"/>
    <w:rsid w:val="00E0798F"/>
    <w:rsid w:val="00E2424E"/>
    <w:rsid w:val="00E5616A"/>
    <w:rsid w:val="00E76D4C"/>
    <w:rsid w:val="00E9117E"/>
    <w:rsid w:val="00EB5E6F"/>
    <w:rsid w:val="00ED3154"/>
    <w:rsid w:val="00F551C6"/>
    <w:rsid w:val="00F94A9C"/>
    <w:rsid w:val="00FA7DC9"/>
    <w:rsid w:val="00FC1AEF"/>
    <w:rsid w:val="00FE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30388"/>
  <w15:docId w15:val="{7B6EB021-9648-48F2-856B-3883F448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4384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34"/>
      <w:ind w:left="103" w:right="889"/>
    </w:pPr>
    <w:rPr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100" w:right="35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semiHidden/>
    <w:unhideWhenUsed/>
    <w:rsid w:val="00203BF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03BF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03BFB"/>
    <w:rPr>
      <w:color w:val="0000FF"/>
      <w:u w:val="single"/>
    </w:rPr>
  </w:style>
  <w:style w:type="paragraph" w:customStyle="1" w:styleId="h5">
    <w:name w:val="h5"/>
    <w:basedOn w:val="Normale"/>
    <w:rsid w:val="001D5A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5A0D"/>
    <w:rPr>
      <w:color w:val="605E5C"/>
      <w:shd w:val="clear" w:color="auto" w:fill="E1DFDD"/>
    </w:rPr>
  </w:style>
  <w:style w:type="paragraph" w:styleId="Puntoelenco">
    <w:name w:val="List Bullet"/>
    <w:basedOn w:val="Normale"/>
    <w:uiPriority w:val="99"/>
    <w:unhideWhenUsed/>
    <w:rsid w:val="00BA023E"/>
    <w:pPr>
      <w:numPr>
        <w:numId w:val="11"/>
      </w:numPr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27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27C5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127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27C5"/>
    <w:rPr>
      <w:rFonts w:ascii="Arial" w:eastAsia="Arial" w:hAnsi="Arial" w:cs="Arial"/>
      <w:lang w:val="it-IT"/>
    </w:rPr>
  </w:style>
  <w:style w:type="character" w:styleId="Enfasicorsivo">
    <w:name w:val="Emphasis"/>
    <w:basedOn w:val="Carpredefinitoparagrafo"/>
    <w:uiPriority w:val="20"/>
    <w:qFormat/>
    <w:rsid w:val="009C4D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3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37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DIFFIDA_GREEN PASS_COMUNE DI LOCOROTONDO</vt:lpstr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DIFFIDA_GREEN PASS_COMUNE DI LOCOROTONDO</dc:title>
  <dc:creator>Mirco</dc:creator>
  <cp:lastModifiedBy>Andrea Giongo</cp:lastModifiedBy>
  <cp:revision>23</cp:revision>
  <dcterms:created xsi:type="dcterms:W3CDTF">2022-02-21T09:51:00Z</dcterms:created>
  <dcterms:modified xsi:type="dcterms:W3CDTF">2022-03-04T16:13:00Z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2022-02-16T00:00:00Z</vt:filetime>
  </property>
</Properties>
</file>